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  <w:lang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383540</wp:posOffset>
            </wp:positionH>
            <wp:positionV relativeFrom="paragraph">
              <wp:posOffset>-1061720</wp:posOffset>
            </wp:positionV>
            <wp:extent cx="800735" cy="799465"/>
            <wp:effectExtent l="0" t="0" r="18415" b="635"/>
            <wp:wrapTopAndBottom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-869950</wp:posOffset>
                </wp:positionV>
                <wp:extent cx="1629410" cy="604520"/>
                <wp:effectExtent l="0" t="0" r="889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25F17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</w:rPr>
                              <w:t>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</w:rPr>
                              <w:t>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</w:rPr>
                              <w:t>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</w:rPr>
                              <w:t>计</w:t>
                            </w:r>
                          </w:p>
                          <w:p w14:paraId="156C238E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1FC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Yunan Bureau of Statistics</w:t>
                            </w:r>
                          </w:p>
                          <w:p w14:paraId="65093363">
                            <w:pPr>
                              <w:pStyle w:val="9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40D70"/>
                                <w:sz w:val="20"/>
                                <w:szCs w:val="20"/>
                                <w:lang w:val="en-US" w:eastAsia="zh-CN"/>
                              </w:rPr>
                              <w:t>Y</w:t>
                            </w:r>
                          </w:p>
                          <w:p w14:paraId="4F7B2629">
                            <w:pPr>
                              <w:pStyle w:val="9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75pt;margin-top:-68.5pt;height:47.6pt;width:128.3pt;z-index:251660288;mso-width-relative:page;mso-height-relative:page;" fillcolor="#FFFFFF" filled="t" stroked="f" coordsize="21600,21600" o:gfxdata="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I33e7ZAAAACwEAAA8AAAAAAAAAAQAgAAAAIgAAAGRycy9kb3ducmV2&#10;LnhtbFBLAQIUABQAAAAIAIdO4kBSl4GLwgEAAHk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025F176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</w:rPr>
                        <w:t>郁</w:t>
                      </w: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</w:rPr>
                        <w:t>南</w:t>
                      </w: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</w:rPr>
                        <w:t>统</w:t>
                      </w: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</w:rPr>
                        <w:t>计</w:t>
                      </w:r>
                    </w:p>
                    <w:p w14:paraId="156C238E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1FC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Yunan Bureau of Statistics</w:t>
                      </w:r>
                    </w:p>
                    <w:p w14:paraId="65093363">
                      <w:pPr>
                        <w:pStyle w:val="9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40D70"/>
                          <w:sz w:val="20"/>
                          <w:szCs w:val="20"/>
                          <w:lang w:val="en-US" w:eastAsia="zh-CN"/>
                        </w:rPr>
                        <w:t>Y</w:t>
                      </w:r>
                    </w:p>
                    <w:p w14:paraId="4F7B2629">
                      <w:pPr>
                        <w:pStyle w:val="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</w:rPr>
        <w:t>年郁南县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  <w:lang w:eastAsia="zh-CN"/>
        </w:rPr>
        <w:t>国民经济和</w:t>
      </w:r>
    </w:p>
    <w:p w14:paraId="1041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72"/>
          <w:szCs w:val="72"/>
          <w:lang w:eastAsia="zh-CN"/>
        </w:rPr>
        <w:t>社会发展统计公报</w:t>
      </w:r>
    </w:p>
    <w:p w14:paraId="52826BD9">
      <w:pPr>
        <w:pStyle w:val="9"/>
        <w:jc w:val="both"/>
        <w:rPr>
          <w:rFonts w:hint="eastAsia"/>
          <w:color w:val="auto"/>
          <w:lang w:val="en-US" w:eastAsia="zh-CN"/>
        </w:rPr>
      </w:pPr>
    </w:p>
    <w:p w14:paraId="5FD52C2A">
      <w:pPr>
        <w:pStyle w:val="10"/>
        <w:rPr>
          <w:rFonts w:hint="eastAsia"/>
          <w:lang w:val="en-US" w:eastAsia="zh-CN"/>
        </w:rPr>
      </w:pPr>
    </w:p>
    <w:p w14:paraId="0BC73AA4">
      <w:pPr>
        <w:pStyle w:val="9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2765" cy="2974340"/>
            <wp:effectExtent l="4445" t="4445" r="21590" b="1206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513927">
      <w:pPr>
        <w:pStyle w:val="10"/>
        <w:rPr>
          <w:rFonts w:hint="eastAsia"/>
          <w:color w:val="auto"/>
          <w:lang w:val="en-US" w:eastAsia="zh-CN"/>
        </w:rPr>
      </w:pPr>
    </w:p>
    <w:p w14:paraId="284E6D55">
      <w:pPr>
        <w:pStyle w:val="5"/>
        <w:rPr>
          <w:rFonts w:hint="eastAsia"/>
          <w:color w:val="auto"/>
          <w:lang w:val="en-US" w:eastAsia="zh-CN"/>
        </w:rPr>
      </w:pPr>
    </w:p>
    <w:p w14:paraId="67734E25">
      <w:pPr>
        <w:rPr>
          <w:rFonts w:hint="eastAsia"/>
          <w:lang w:val="en-US" w:eastAsia="zh-CN"/>
        </w:rPr>
      </w:pPr>
    </w:p>
    <w:p w14:paraId="696581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郁南县统计局</w:t>
      </w:r>
    </w:p>
    <w:p w14:paraId="3BC809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211" w:right="1531" w:bottom="1871" w:left="1531" w:header="227" w:footer="34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2024年9月18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5C648A76">
      <w:pPr>
        <w:pStyle w:val="6"/>
        <w:rPr>
          <w:rFonts w:hint="eastAsia"/>
          <w:lang w:val="en-US" w:eastAsia="zh-CN"/>
        </w:rPr>
      </w:pPr>
    </w:p>
    <w:p w14:paraId="11F6E792">
      <w:pPr>
        <w:pStyle w:val="5"/>
        <w:rPr>
          <w:rFonts w:hint="eastAsia"/>
          <w:lang w:val="en-US" w:eastAsia="zh-CN"/>
        </w:rPr>
      </w:pPr>
    </w:p>
    <w:p w14:paraId="31DA182A">
      <w:pPr>
        <w:rPr>
          <w:rFonts w:hint="eastAsia"/>
          <w:lang w:val="en-US" w:eastAsia="zh-CN"/>
        </w:rPr>
      </w:pPr>
    </w:p>
    <w:p w14:paraId="7ED5EA4A">
      <w:pPr>
        <w:pStyle w:val="4"/>
        <w:rPr>
          <w:rFonts w:hint="eastAsia"/>
          <w:lang w:val="en-US" w:eastAsia="zh-CN"/>
        </w:rPr>
      </w:pPr>
    </w:p>
    <w:p w14:paraId="3FC59C75">
      <w:pPr>
        <w:rPr>
          <w:rFonts w:hint="eastAsia"/>
          <w:lang w:val="en-US" w:eastAsia="zh-CN"/>
        </w:rPr>
      </w:pPr>
    </w:p>
    <w:p w14:paraId="595A31FD">
      <w:pPr>
        <w:pStyle w:val="4"/>
        <w:rPr>
          <w:rFonts w:hint="eastAsia"/>
          <w:lang w:val="en-US" w:eastAsia="zh-CN"/>
        </w:rPr>
      </w:pPr>
    </w:p>
    <w:p w14:paraId="18E82C23">
      <w:pPr>
        <w:rPr>
          <w:rFonts w:hint="eastAsia"/>
          <w:lang w:val="en-US" w:eastAsia="zh-CN"/>
        </w:rPr>
      </w:pPr>
    </w:p>
    <w:p w14:paraId="0C02FCF7">
      <w:pPr>
        <w:pStyle w:val="4"/>
        <w:rPr>
          <w:rFonts w:hint="eastAsia"/>
          <w:lang w:val="en-US" w:eastAsia="zh-CN"/>
        </w:rPr>
      </w:pPr>
    </w:p>
    <w:p w14:paraId="37E717FB">
      <w:pPr>
        <w:rPr>
          <w:rFonts w:hint="eastAsia"/>
          <w:lang w:val="en-US" w:eastAsia="zh-CN"/>
        </w:rPr>
      </w:pPr>
    </w:p>
    <w:p w14:paraId="1768E9C8">
      <w:pPr>
        <w:pStyle w:val="4"/>
        <w:rPr>
          <w:rFonts w:hint="eastAsia"/>
          <w:lang w:val="en-US" w:eastAsia="zh-CN"/>
        </w:rPr>
      </w:pPr>
    </w:p>
    <w:p w14:paraId="6CF7FD7B">
      <w:pPr>
        <w:rPr>
          <w:rFonts w:hint="eastAsia"/>
          <w:lang w:val="en-US" w:eastAsia="zh-CN"/>
        </w:rPr>
      </w:pPr>
    </w:p>
    <w:p w14:paraId="1692E180">
      <w:pPr>
        <w:pStyle w:val="4"/>
        <w:rPr>
          <w:rFonts w:hint="eastAsia"/>
          <w:lang w:val="en-US" w:eastAsia="zh-CN"/>
        </w:rPr>
      </w:pPr>
    </w:p>
    <w:p w14:paraId="1B014354">
      <w:pPr>
        <w:rPr>
          <w:rFonts w:hint="eastAsia"/>
          <w:lang w:val="en-US" w:eastAsia="zh-CN"/>
        </w:rPr>
      </w:pPr>
    </w:p>
    <w:p w14:paraId="1E12276C">
      <w:pPr>
        <w:pStyle w:val="4"/>
        <w:rPr>
          <w:rFonts w:hint="eastAsia"/>
          <w:lang w:val="en-US" w:eastAsia="zh-CN"/>
        </w:rPr>
      </w:pPr>
    </w:p>
    <w:p w14:paraId="1B85DD0A">
      <w:pPr>
        <w:rPr>
          <w:rFonts w:hint="eastAsia"/>
          <w:lang w:val="en-US" w:eastAsia="zh-CN"/>
        </w:rPr>
      </w:pPr>
    </w:p>
    <w:p w14:paraId="60E81163">
      <w:pPr>
        <w:pStyle w:val="4"/>
        <w:rPr>
          <w:rFonts w:hint="eastAsia"/>
          <w:lang w:val="en-US" w:eastAsia="zh-CN"/>
        </w:rPr>
      </w:pPr>
    </w:p>
    <w:p w14:paraId="0F54C497">
      <w:pPr>
        <w:rPr>
          <w:rFonts w:hint="eastAsia"/>
          <w:lang w:val="en-US" w:eastAsia="zh-CN"/>
        </w:rPr>
      </w:pPr>
    </w:p>
    <w:p w14:paraId="319634A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739AC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sectPr>
          <w:footerReference r:id="rId5" w:type="default"/>
          <w:pgSz w:w="11906" w:h="16838"/>
          <w:pgMar w:top="2211" w:right="1587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7F6BB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面对严峻复杂的国际环境和艰巨繁重的高质量发展任务，县委、县政府在以习近平同志为核心的党中央坚强领导下，深入学习党的二十大、二十届二中全会精神，认真贯彻落实中央经济工作会议和广东省高质量发展大会精神，按照国家、省、市决策部署，科学统筹经济发展中质的有效提升和量的合理增长，举全县之力拼经济、抓项目、促发展，积极应对各种挑战，持续巩固经济社会发展成果，确保全县经济实现高质量发展。</w:t>
      </w:r>
    </w:p>
    <w:p w14:paraId="24C6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eastAsia="zh-CN"/>
        </w:rPr>
        <w:t>一、综合</w:t>
      </w:r>
    </w:p>
    <w:p w14:paraId="33EF8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年末，全县常住人口37.31万人，其中城镇常住人口17.25万人，占常住人口比重（常住人口城镇化率）46.23%，比上年末提高1.65个百分点。年末我县户籍总人口525128人，其中城镇户籍人口179009人，占户籍总人口比重为34.1%；乡村户籍人口346119人，占户籍总人口比重为65.9%。全年出生人口3896人，出生率为7.4‰；死亡人口4092人，死亡率为7.8‰；自然增长率为-0.4‰。</w:t>
      </w:r>
    </w:p>
    <w:p w14:paraId="3FDB047B">
      <w:pPr>
        <w:pStyle w:val="2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none"/>
          <w:lang w:val="en-US" w:eastAsia="zh-CN"/>
        </w:rPr>
      </w:pPr>
    </w:p>
    <w:p w14:paraId="48AB4A76">
      <w:pPr>
        <w:pStyle w:val="3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none"/>
          <w:lang w:val="en-US" w:eastAsia="zh-CN"/>
        </w:rPr>
      </w:pPr>
    </w:p>
    <w:p w14:paraId="7519363A">
      <w:pP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none"/>
          <w:lang w:val="en-US" w:eastAsia="zh-CN"/>
        </w:rPr>
      </w:pPr>
    </w:p>
    <w:p w14:paraId="00A5E425">
      <w:pPr>
        <w:pStyle w:val="6"/>
        <w:rPr>
          <w:rFonts w:hint="eastAsia"/>
          <w:color w:val="0000FF"/>
          <w:lang w:val="en-US" w:eastAsia="zh-CN"/>
        </w:rPr>
      </w:pPr>
    </w:p>
    <w:tbl>
      <w:tblPr>
        <w:tblStyle w:val="11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64"/>
        <w:gridCol w:w="2960"/>
        <w:gridCol w:w="2238"/>
      </w:tblGrid>
      <w:tr w14:paraId="45EF3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2023年郁南县年末人数及其构成</w:t>
            </w:r>
          </w:p>
        </w:tc>
      </w:tr>
      <w:tr w14:paraId="47DFE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年末数（人）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比重（%）</w:t>
            </w:r>
          </w:p>
        </w:tc>
      </w:tr>
      <w:tr w14:paraId="2D89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全县户籍总人口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525128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6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100.0</w:t>
            </w:r>
          </w:p>
        </w:tc>
      </w:tr>
      <w:tr w14:paraId="06449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47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其中：城镇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179009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34.1</w:t>
            </w:r>
          </w:p>
        </w:tc>
      </w:tr>
      <w:tr w14:paraId="2EF9C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3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乡村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346119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65.9</w:t>
            </w:r>
          </w:p>
        </w:tc>
      </w:tr>
      <w:tr w14:paraId="03F39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其中：男性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E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280516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53.4</w:t>
            </w:r>
          </w:p>
        </w:tc>
      </w:tr>
      <w:tr w14:paraId="79E6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A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女性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F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244612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46.6</w:t>
            </w:r>
          </w:p>
        </w:tc>
      </w:tr>
      <w:tr w14:paraId="0451E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其中：0-17岁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7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117168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7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22.3</w:t>
            </w:r>
          </w:p>
        </w:tc>
      </w:tr>
      <w:tr w14:paraId="35F42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E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18-34岁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122129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23.3</w:t>
            </w:r>
          </w:p>
        </w:tc>
      </w:tr>
      <w:tr w14:paraId="101AD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9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35-59岁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E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183256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34.9</w:t>
            </w:r>
          </w:p>
        </w:tc>
      </w:tr>
      <w:tr w14:paraId="46BF5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7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60岁以上</w:t>
            </w:r>
          </w:p>
        </w:tc>
        <w:tc>
          <w:tcPr>
            <w:tcW w:w="16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102575</w:t>
            </w:r>
          </w:p>
        </w:tc>
        <w:tc>
          <w:tcPr>
            <w:tcW w:w="127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19.5</w:t>
            </w:r>
          </w:p>
        </w:tc>
      </w:tr>
    </w:tbl>
    <w:p w14:paraId="5BD4D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u w:val="none"/>
          <w:lang w:val="en-US" w:eastAsia="zh-CN"/>
        </w:rPr>
      </w:pPr>
    </w:p>
    <w:p w14:paraId="42BC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根据云浮市地区生产总值统一核算结果，2023年全县实现地区生产总值145.32亿元（初步核算数），按可比价格计算，同比增长3.5%,比全省4.8%低1.3个百分点，比全市3.8%低0.3个百分点。分产业看，三产比例为：23.7:21.5:54.8，第一产业增加值34.41亿元，增长6.6%；第二产业增加值31.29亿元，增长0.7%；第三产业增加值79.62亿元，增长3.1%。</w:t>
      </w:r>
    </w:p>
    <w:p w14:paraId="2490592E">
      <w:pPr>
        <w:pStyle w:val="4"/>
        <w:jc w:val="both"/>
      </w:pPr>
    </w:p>
    <w:p w14:paraId="43093A10">
      <w:pPr>
        <w:pStyle w:val="4"/>
        <w:jc w:val="center"/>
      </w:pPr>
      <w:r>
        <w:drawing>
          <wp:inline distT="0" distB="0" distL="114300" distR="114300">
            <wp:extent cx="5542915" cy="3216275"/>
            <wp:effectExtent l="4445" t="4445" r="15240" b="17780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E90C61"/>
    <w:p w14:paraId="0D8ABA4E">
      <w:pPr>
        <w:pStyle w:val="2"/>
      </w:pPr>
    </w:p>
    <w:p w14:paraId="35C3BE2C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543550" cy="2470785"/>
            <wp:effectExtent l="4445" t="4445" r="14605" b="20320"/>
            <wp:docPr id="1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186848">
      <w:pPr>
        <w:pStyle w:val="6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 w14:paraId="722AC1B7">
      <w:pPr>
        <w:pStyle w:val="6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 w14:paraId="75B76EFE">
      <w:pPr>
        <w:pStyle w:val="6"/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vertAlign w:val="baseline"/>
          <w:lang w:val="en-US" w:eastAsia="zh-CN"/>
        </w:rPr>
        <w:t>2023年郁南县地区生产总值产业和行业分布</w:t>
      </w:r>
    </w:p>
    <w:tbl>
      <w:tblPr>
        <w:tblStyle w:val="12"/>
        <w:tblW w:w="3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780"/>
        <w:gridCol w:w="1849"/>
      </w:tblGrid>
      <w:tr w14:paraId="24C1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left w:val="nil"/>
            </w:tcBorders>
            <w:noWrap w:val="0"/>
            <w:vAlign w:val="center"/>
          </w:tcPr>
          <w:p w14:paraId="1C59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  标</w:t>
            </w:r>
          </w:p>
        </w:tc>
        <w:tc>
          <w:tcPr>
            <w:tcW w:w="1300" w:type="pct"/>
            <w:noWrap w:val="0"/>
            <w:vAlign w:val="center"/>
          </w:tcPr>
          <w:p w14:paraId="297F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2023年（亿元）</w:t>
            </w:r>
          </w:p>
        </w:tc>
        <w:tc>
          <w:tcPr>
            <w:tcW w:w="1350" w:type="pct"/>
            <w:tcBorders>
              <w:right w:val="nil"/>
            </w:tcBorders>
            <w:noWrap w:val="0"/>
            <w:vAlign w:val="center"/>
          </w:tcPr>
          <w:p w14:paraId="2FEB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同比增速（%）</w:t>
            </w:r>
          </w:p>
        </w:tc>
      </w:tr>
      <w:tr w14:paraId="3D5F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left w:val="nil"/>
              <w:bottom w:val="nil"/>
            </w:tcBorders>
            <w:noWrap w:val="0"/>
            <w:vAlign w:val="center"/>
          </w:tcPr>
          <w:p w14:paraId="00DA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地区生产总值</w:t>
            </w:r>
          </w:p>
        </w:tc>
        <w:tc>
          <w:tcPr>
            <w:tcW w:w="1300" w:type="pct"/>
            <w:tcBorders>
              <w:bottom w:val="nil"/>
            </w:tcBorders>
            <w:noWrap w:val="0"/>
            <w:vAlign w:val="center"/>
          </w:tcPr>
          <w:p w14:paraId="6ECF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145.32</w:t>
            </w:r>
          </w:p>
        </w:tc>
        <w:tc>
          <w:tcPr>
            <w:tcW w:w="1350" w:type="pct"/>
            <w:tcBorders>
              <w:bottom w:val="nil"/>
              <w:right w:val="nil"/>
            </w:tcBorders>
            <w:noWrap w:val="0"/>
            <w:vAlign w:val="center"/>
          </w:tcPr>
          <w:p w14:paraId="547D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</w:tr>
      <w:tr w14:paraId="08AF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48A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第一产业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4554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34.41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0BDC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6.6</w:t>
            </w:r>
          </w:p>
        </w:tc>
      </w:tr>
      <w:tr w14:paraId="2E43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E93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第二产业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1C65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31.29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23E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</w:tr>
      <w:tr w14:paraId="25DB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D8D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工业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0876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25.85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D68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6.6</w:t>
            </w:r>
          </w:p>
        </w:tc>
      </w:tr>
      <w:tr w14:paraId="0B4F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4397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建筑业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7E28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5.52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149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-21.3</w:t>
            </w:r>
          </w:p>
        </w:tc>
      </w:tr>
      <w:tr w14:paraId="7B2D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8B1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第三产业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1B0D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79.62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E54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</w:tr>
      <w:tr w14:paraId="7A71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205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批发和零售业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74C1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13.23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EEB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-0.7</w:t>
            </w:r>
          </w:p>
        </w:tc>
      </w:tr>
      <w:tr w14:paraId="341B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7CE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交通运输、仓储和邮政业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31CF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7.86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4669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-3.3</w:t>
            </w:r>
          </w:p>
        </w:tc>
      </w:tr>
      <w:tr w14:paraId="220B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B77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住宿和餐饮业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3D6D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6A7A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9.9</w:t>
            </w:r>
          </w:p>
        </w:tc>
      </w:tr>
      <w:tr w14:paraId="13D2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006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金融业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5C96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4.23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AC8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23.4</w:t>
            </w:r>
          </w:p>
        </w:tc>
      </w:tr>
      <w:tr w14:paraId="60CA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BB2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房地产业</w:t>
            </w:r>
          </w:p>
        </w:tc>
        <w:tc>
          <w:tcPr>
            <w:tcW w:w="1300" w:type="pct"/>
            <w:tcBorders>
              <w:top w:val="nil"/>
              <w:bottom w:val="nil"/>
            </w:tcBorders>
            <w:noWrap w:val="0"/>
            <w:vAlign w:val="center"/>
          </w:tcPr>
          <w:p w14:paraId="15C6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13.76</w:t>
            </w:r>
          </w:p>
        </w:tc>
        <w:tc>
          <w:tcPr>
            <w:tcW w:w="1350" w:type="pct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61CA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</w:tr>
      <w:tr w14:paraId="7F76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48" w:type="pct"/>
            <w:tcBorders>
              <w:top w:val="nil"/>
              <w:left w:val="nil"/>
            </w:tcBorders>
            <w:noWrap w:val="0"/>
            <w:vAlign w:val="center"/>
          </w:tcPr>
          <w:p w14:paraId="2BD7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其他服务业</w:t>
            </w:r>
          </w:p>
        </w:tc>
        <w:tc>
          <w:tcPr>
            <w:tcW w:w="1300" w:type="pct"/>
            <w:tcBorders>
              <w:top w:val="nil"/>
            </w:tcBorders>
            <w:noWrap w:val="0"/>
            <w:vAlign w:val="center"/>
          </w:tcPr>
          <w:p w14:paraId="2BFA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35" w:rightChars="35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37.42</w:t>
            </w:r>
          </w:p>
        </w:tc>
        <w:tc>
          <w:tcPr>
            <w:tcW w:w="1350" w:type="pct"/>
            <w:tcBorders>
              <w:top w:val="nil"/>
              <w:right w:val="nil"/>
            </w:tcBorders>
            <w:noWrap w:val="0"/>
            <w:vAlign w:val="center"/>
          </w:tcPr>
          <w:p w14:paraId="3373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4.4</w:t>
            </w:r>
          </w:p>
        </w:tc>
      </w:tr>
    </w:tbl>
    <w:p w14:paraId="1B2E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3A85C2A">
      <w:pPr>
        <w:adjustRightInd w:val="0"/>
        <w:snapToGrid w:val="0"/>
        <w:spacing w:line="600" w:lineRule="exact"/>
        <w:ind w:firstLine="42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48895</wp:posOffset>
            </wp:positionV>
            <wp:extent cx="5400040" cy="3239770"/>
            <wp:effectExtent l="4445" t="4445" r="5715" b="13335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55FC8FC7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497FA52D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72F1FBEA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25490830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43891C12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653B6852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6CEAA608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5551DF32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28C28F8B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 w14:paraId="761D0234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2023年年末，我县就业人员28.78万人，其中城镇就业人员16.69万人，占我县就业人员比重为57.99%，比上年末上升1.3个百分点。全年城镇新增就业人员0.21万人。年末我县城镇登记失业率控制在3.5%以内，与上年持平。</w:t>
      </w:r>
    </w:p>
    <w:p w14:paraId="387093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农业</w:t>
      </w:r>
    </w:p>
    <w:p w14:paraId="63D6AB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2023年，全县粮食作物播种面积329200亩，比上年下降0.33%；甘蔗种植面积1159亩，下降3.7%；油料种植面积50988亩，增长0.8%；蔬菜及食用菌种植面积41587亩，增长3.1%；中草药收获面积38106亩，增长18.1%。</w:t>
      </w:r>
    </w:p>
    <w:p w14:paraId="67F85A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全年粮食产量13.31万吨，比上年增长0.03%；甘蔗产量3770吨，下降4.8%；油料产量9065吨，增长0%；蔬菜产量40438吨，增长3.5%；水果产量211139吨，增长6.3%；茶叶产量336吨，下降0.8%。</w:t>
      </w:r>
    </w:p>
    <w:p w14:paraId="395B34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全年肉类总产量57584吨，比上年增长10.1%。其中，猪肉产量24932吨，增长16.9%；禽肉产量32578吨，增长5.7%。全年水产品产量10344吨，增长1.5%。</w:t>
      </w:r>
    </w:p>
    <w:p w14:paraId="460674CF">
      <w:pPr>
        <w:pStyle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5400040" cy="3239770"/>
            <wp:effectExtent l="4445" t="4445" r="5715" b="13335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05951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三、工业和建筑业</w:t>
      </w:r>
    </w:p>
    <w:p w14:paraId="04668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全县工业增加值25.9亿元，比上年增长6.6%，其中，规模以上工业增加值9.21亿元，比上年增长9.3%。规上工业总产值50.1亿元，比上年下降4.5%。全年规模以上工业实现利润总额0.83亿元，比上年增长428%；每百元营业收入中的成本为89.68元，增加0.19元；营业收入利润率为1.3%，提高1.1个百分点。</w:t>
      </w:r>
    </w:p>
    <w:p w14:paraId="6B377ACC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161915" cy="3200400"/>
            <wp:effectExtent l="4445" t="4445" r="15240" b="14605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30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年末，我县发电装机容量24.76万千瓦，比上年末增长316%。其中，并网太阳能发电装机容量20.27万千瓦。</w:t>
      </w:r>
    </w:p>
    <w:p w14:paraId="2633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全年全社会建筑业增加值5.52亿元，比上年下降21.3%，具有资质等级的总承包和专业承包建筑企业9个；总承包和专业承包完成建筑业总产值3.47亿元，增长3.8%。</w:t>
      </w:r>
    </w:p>
    <w:p w14:paraId="53518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四、固定资产投资</w:t>
      </w:r>
    </w:p>
    <w:p w14:paraId="6D43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全社会固定资产投资比上年增长51.1%。分产业看，第一产业投资比上年增长12.9%，第二产业投资比上年增长180.6%，第三产业投资比上年下降52.4%。民间投资占固定资产投资的比重17.7%。分领域看，城镇投资比上年增长80.7%，其中工业投资增长180.6%；全年完成房地产开发投资6.76亿元，比上年下降42.4%。全年商品房销售面积26.25万平方米，比上年增长0.9%；商品房销售额9.44亿元，比上年增长2.2%。</w:t>
      </w:r>
    </w:p>
    <w:p w14:paraId="17F3B9F6">
      <w:pPr>
        <w:pStyle w:val="4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drawing>
          <wp:inline distT="0" distB="0" distL="114300" distR="114300">
            <wp:extent cx="5544185" cy="2795270"/>
            <wp:effectExtent l="4445" t="4445" r="13970" b="19685"/>
            <wp:docPr id="2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12"/>
        <w:tblpPr w:leftFromText="180" w:rightFromText="180" w:vertAnchor="text" w:horzAnchor="page" w:tblpX="1837" w:tblpY="360"/>
        <w:tblOverlap w:val="never"/>
        <w:tblW w:w="47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9"/>
        <w:gridCol w:w="2770"/>
      </w:tblGrid>
      <w:tr w14:paraId="5D33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502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2023年郁南县分行业固定资产投资增长速度</w:t>
            </w:r>
          </w:p>
        </w:tc>
      </w:tr>
      <w:tr w14:paraId="450A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left w:val="nil"/>
            </w:tcBorders>
            <w:noWrap w:val="0"/>
            <w:vAlign w:val="center"/>
          </w:tcPr>
          <w:p w14:paraId="610B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    业</w:t>
            </w:r>
          </w:p>
        </w:tc>
        <w:tc>
          <w:tcPr>
            <w:tcW w:w="1638" w:type="pct"/>
            <w:tcBorders>
              <w:right w:val="nil"/>
            </w:tcBorders>
            <w:noWrap w:val="0"/>
            <w:vAlign w:val="center"/>
          </w:tcPr>
          <w:p w14:paraId="6E5E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同比增速（%）</w:t>
            </w:r>
          </w:p>
        </w:tc>
      </w:tr>
      <w:tr w14:paraId="2CE3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61" w:type="pct"/>
            <w:tcBorders>
              <w:left w:val="nil"/>
              <w:bottom w:val="nil"/>
            </w:tcBorders>
            <w:noWrap w:val="0"/>
            <w:vAlign w:val="center"/>
          </w:tcPr>
          <w:p w14:paraId="2DB6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2770" w:type="dxa"/>
            <w:tcBorders>
              <w:bottom w:val="nil"/>
              <w:right w:val="nil"/>
            </w:tcBorders>
            <w:noWrap w:val="0"/>
            <w:vAlign w:val="center"/>
          </w:tcPr>
          <w:p w14:paraId="3363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</w:tr>
      <w:tr w14:paraId="2BC2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5E2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农、林、牧、渔业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231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63.3</w:t>
            </w:r>
          </w:p>
        </w:tc>
      </w:tr>
      <w:tr w14:paraId="667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D84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采矿业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2FE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669.9</w:t>
            </w:r>
          </w:p>
        </w:tc>
      </w:tr>
      <w:tr w14:paraId="0A0F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6E79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制造业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46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-49.6</w:t>
            </w:r>
          </w:p>
        </w:tc>
      </w:tr>
      <w:tr w14:paraId="7D68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818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电力、燃气及水的生产和供应业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6E6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</w:tr>
      <w:tr w14:paraId="568B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D55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建筑业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CB1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0F9B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F2F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批发和零售业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4E5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</w:t>
            </w:r>
          </w:p>
        </w:tc>
      </w:tr>
      <w:tr w14:paraId="6D85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11C5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交通运输、仓储和邮政业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A30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</w:t>
            </w:r>
          </w:p>
        </w:tc>
      </w:tr>
      <w:tr w14:paraId="1F6C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3F51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住宿和餐饮业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156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1156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10B3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信息传输、软件和信息技术服务业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BDE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377A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F13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金融业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765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5F8D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5CA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房地产业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7DD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-42.7</w:t>
            </w:r>
          </w:p>
        </w:tc>
      </w:tr>
      <w:tr w14:paraId="52F2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3C56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租赁和商务服务业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6C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</w:t>
            </w:r>
          </w:p>
        </w:tc>
      </w:tr>
      <w:tr w14:paraId="707F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21C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科学研究和技术服务业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0594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089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AD0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水利、环境和公共设施管理业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A35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-59.9</w:t>
            </w:r>
          </w:p>
        </w:tc>
      </w:tr>
      <w:tr w14:paraId="0BFC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87B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居民服务、修理和其他服务业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40B0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1294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6631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教育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24E5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-77.8</w:t>
            </w:r>
          </w:p>
        </w:tc>
      </w:tr>
      <w:tr w14:paraId="4018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4F99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卫生和社会工作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68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-79.2</w:t>
            </w:r>
          </w:p>
        </w:tc>
      </w:tr>
      <w:tr w14:paraId="4094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058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文化、体育和娱乐业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1D0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-75.8</w:t>
            </w:r>
          </w:p>
        </w:tc>
      </w:tr>
      <w:tr w14:paraId="75BF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4F90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公共管理、社会保障和社会组织 </w:t>
            </w:r>
          </w:p>
        </w:tc>
        <w:tc>
          <w:tcPr>
            <w:tcW w:w="277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0CAF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  <w:tr w14:paraId="5726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pct"/>
            <w:tcBorders>
              <w:top w:val="nil"/>
              <w:left w:val="nil"/>
            </w:tcBorders>
            <w:noWrap w:val="0"/>
            <w:vAlign w:val="center"/>
          </w:tcPr>
          <w:p w14:paraId="4A7A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国际组织</w:t>
            </w:r>
          </w:p>
        </w:tc>
        <w:tc>
          <w:tcPr>
            <w:tcW w:w="2770" w:type="dxa"/>
            <w:tcBorders>
              <w:top w:val="nil"/>
              <w:right w:val="nil"/>
            </w:tcBorders>
            <w:noWrap w:val="0"/>
            <w:vAlign w:val="center"/>
          </w:tcPr>
          <w:p w14:paraId="3B5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</w:tbl>
    <w:p w14:paraId="5D8B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五、国内贸易</w:t>
      </w:r>
    </w:p>
    <w:p w14:paraId="7522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社会消费品零售总额48.57亿元，同比增长4.8%。分地域看，城镇消费品零售额33.88亿元，增长4.3%；乡村消费品零售额14.69亿元，增长5.8%。在限额以上单位商品零售额中，粮油、食品类增长57.2%，饮料类增长4.3%，烟酒类下降37.9%，服装、鞋帽、针纺织品类增长25.3%，化妆品类下降21.2%，日用品类增长195.9%，家用电器和音像器材类增长35.4%，家具类下降13.5%，石油及制品类增长31.9%。</w:t>
      </w:r>
    </w:p>
    <w:p w14:paraId="7C690AD4">
      <w:pPr>
        <w:pStyle w:val="4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542915" cy="3852545"/>
            <wp:effectExtent l="4445" t="4445" r="15240" b="1016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1E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六、服务业</w:t>
      </w:r>
    </w:p>
    <w:p w14:paraId="2F79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批发和零售业增加值13.23亿元，比上年下降0.7%；交通运输、仓储和邮政业增加值7.86亿元，下降3.3%；住宿和餐饮业增加值2.39亿元，增长9.9%；金融业增加值4.23亿元，增长23.4%；房地产业增加值13.76亿元，增长0.7%。全年规模以上服务业企业营业收入5239.9万元，比上年下降12.9%，营业利润11.8万元，下降97.5%。</w:t>
      </w:r>
    </w:p>
    <w:p w14:paraId="5E0B83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全年水路货物运输总量957.69万吨，增长3.60%。水路货物运输周转量296977.92万吨公里，增长9.78%。全年港口完成货物吞吐量1389.52万吨，比上年下降17.10%。</w:t>
      </w:r>
    </w:p>
    <w:p w14:paraId="74885E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全年旅客运输总量达53.30万人次，比上年上升56.96%。旅客运输周转量5996.53万人公里，比上年增长79.49%。</w:t>
      </w:r>
    </w:p>
    <w:tbl>
      <w:tblPr>
        <w:tblStyle w:val="11"/>
        <w:tblW w:w="8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707"/>
        <w:gridCol w:w="1950"/>
        <w:gridCol w:w="1481"/>
        <w:gridCol w:w="1462"/>
      </w:tblGrid>
      <w:tr w14:paraId="0CD16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58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83D18D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02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36"/>
                <w:szCs w:val="36"/>
                <w:vertAlign w:val="baseline"/>
                <w:lang w:val="en-US" w:eastAsia="zh-CN" w:bidi="ar-SA"/>
              </w:rPr>
              <w:t>2023年郁南县全社会客运运输量</w:t>
            </w:r>
          </w:p>
        </w:tc>
      </w:tr>
      <w:tr w14:paraId="21039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3D9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840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计量单位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2A5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 年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BBC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2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150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6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比上年增长%</w:t>
            </w:r>
          </w:p>
        </w:tc>
      </w:tr>
      <w:tr w14:paraId="057BC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952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公路通车里程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CA8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2EB4B1D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2086.343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1FA5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2063.841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F200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1.09</w:t>
            </w:r>
          </w:p>
        </w:tc>
      </w:tr>
      <w:tr w14:paraId="4ACC7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98D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其中：高速公路</w:t>
            </w:r>
          </w:p>
          <w:p w14:paraId="0ABB41B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（不含匝道）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574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E68E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101.877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9A6A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102.554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4774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-0.66</w:t>
            </w:r>
          </w:p>
        </w:tc>
      </w:tr>
      <w:tr w14:paraId="1FB60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8DD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国道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E79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47D6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50.435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44F7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50.435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2B83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0D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372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 w:firstLine="480" w:firstLineChars="20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省管公路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F57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824C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362.377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3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362.377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1EB8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022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334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 w:firstLine="480" w:firstLineChars="20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县管公路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B15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B01B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347.798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0DFE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347.798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DFD2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3D30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AF2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 w:firstLine="480" w:firstLineChars="20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乡、村级公路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B7A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4E25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1223.856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9FBE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1200.677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6C14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</w:tr>
      <w:tr w14:paraId="7AFB6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951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客运量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466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万人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2463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53.3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572D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33.95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786D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56.96</w:t>
            </w:r>
          </w:p>
        </w:tc>
      </w:tr>
      <w:tr w14:paraId="548DE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452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客运周转量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C3F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万人公里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C803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5996.53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CB96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3340.91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9F20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79.49</w:t>
            </w:r>
          </w:p>
        </w:tc>
      </w:tr>
      <w:tr w14:paraId="7F93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B8B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港口码头泊位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5F1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AC8F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7CCA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028F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6C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016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港口货物吞吐量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00D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right="27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万吨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1389.52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9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1676.05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5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-17.10</w:t>
            </w:r>
          </w:p>
        </w:tc>
      </w:tr>
      <w:tr w14:paraId="5017C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788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4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水路货运量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66F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81" w:leftChars="0" w:right="271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万吨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9F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957.69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DA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924.41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3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3.60</w:t>
            </w:r>
          </w:p>
        </w:tc>
      </w:tr>
      <w:tr w14:paraId="105B1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水路货运周转量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万吨公里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A8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296977.92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1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kern w:val="0"/>
                <w:sz w:val="24"/>
                <w:szCs w:val="24"/>
                <w:highlight w:val="none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270533.02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2C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9.78</w:t>
            </w:r>
          </w:p>
        </w:tc>
      </w:tr>
    </w:tbl>
    <w:p w14:paraId="70AF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0943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6382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51862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经初步统计，全年完成邮政行业业务总量0.71亿元，比上年增长8%。邮政业完成邮政函件业务1.22万件，包裹业务20.50万件，快递业务1.02万件，实现邮政企业渠道快递业务收入120.76万元。   </w:t>
      </w:r>
    </w:p>
    <w:p w14:paraId="4D34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全年完成电信业务总量2.51亿元，比上年末增长132.17%。年末电话总用户33.84万户，比上年末下降6.39%。其中，固定电话用户1.78万户，比上年末下降41.14%；移动电话用户32.06万户，比上年末下降3.21%。年末 5G 用户15.01万户，占移动电话用户比重达46.83%。年末（固定）互联网宽带用户10.73万户，比上年末下降14.89%。其中，速率百兆及以上的宽带用户9.36万户，百兆宽带用户占比达87.21%。</w:t>
      </w:r>
    </w:p>
    <w:p w14:paraId="52D8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七、对外经济</w:t>
      </w:r>
    </w:p>
    <w:p w14:paraId="37B1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我县货物进出口总额2.75亿元，比上年增长3.1%。其中，出口总额2.7亿元，比上年增长11.8%；进口总额0.05亿元，比上年下降80.9%。进出口差额（出口减进口）2.65亿元，比上年增加0.49亿元。全年外商直接投资企业1家，比上年减少1间。实际使用外商直接投资金额0.81亿元，下降74.7%。</w:t>
      </w:r>
    </w:p>
    <w:p w14:paraId="472A4B86">
      <w:pPr>
        <w:pStyle w:val="4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400040" cy="3239770"/>
            <wp:effectExtent l="4445" t="4445" r="5715" b="13335"/>
            <wp:docPr id="2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28F6F5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八、金融与财政</w:t>
      </w:r>
    </w:p>
    <w:p w14:paraId="3A7195F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末，全县金融机构本外币各项存款余额213.30亿元，比上年增长9.78%。其中，境内住户存款余额176.41亿元，比上年增长9.01%。全县金融机构本外币贷款余额148.42亿元，比上年增长18.48%。其中，境内短期贷款余额12.52亿元，比上年增长9.31%；境内中长期贷款余额123.55亿元，比上年增长23.93%。</w:t>
      </w:r>
    </w:p>
    <w:p w14:paraId="1CA64A74">
      <w:pPr>
        <w:pStyle w:val="2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38AC1346">
      <w:pPr>
        <w:pStyle w:val="3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273D288C">
      <w:pP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49FC8FCF">
      <w:pPr>
        <w:pStyle w:val="2"/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text" w:horzAnchor="page" w:tblpX="1784" w:tblpY="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865"/>
        <w:gridCol w:w="2543"/>
      </w:tblGrid>
      <w:tr w14:paraId="0808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4E9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年年末银行业金融机构本外币存贷款及其增长速度</w:t>
            </w:r>
          </w:p>
        </w:tc>
      </w:tr>
      <w:tr w14:paraId="2B57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14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5D94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  标</w:t>
            </w:r>
          </w:p>
        </w:tc>
        <w:tc>
          <w:tcPr>
            <w:tcW w:w="2865" w:type="dxa"/>
            <w:tcBorders>
              <w:bottom w:val="single" w:color="auto" w:sz="4" w:space="0"/>
            </w:tcBorders>
            <w:noWrap w:val="0"/>
            <w:vAlign w:val="center"/>
          </w:tcPr>
          <w:p w14:paraId="261E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年末数（亿元）</w:t>
            </w:r>
          </w:p>
        </w:tc>
        <w:tc>
          <w:tcPr>
            <w:tcW w:w="2543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FF8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同比增速（%）</w:t>
            </w:r>
          </w:p>
        </w:tc>
      </w:tr>
      <w:tr w14:paraId="70BE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14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1919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各项存款</w:t>
            </w:r>
          </w:p>
        </w:tc>
        <w:tc>
          <w:tcPr>
            <w:tcW w:w="286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CDC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213.30</w:t>
            </w:r>
          </w:p>
        </w:tc>
        <w:tc>
          <w:tcPr>
            <w:tcW w:w="2543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 w14:paraId="4E6F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0" w:rightChars="5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9.78</w:t>
            </w:r>
          </w:p>
        </w:tc>
      </w:tr>
      <w:tr w14:paraId="1B8F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1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0B7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其中境内住户存款</w:t>
            </w:r>
          </w:p>
        </w:tc>
        <w:tc>
          <w:tcPr>
            <w:tcW w:w="2865" w:type="dxa"/>
            <w:tcBorders>
              <w:top w:val="nil"/>
              <w:bottom w:val="nil"/>
            </w:tcBorders>
            <w:noWrap w:val="0"/>
            <w:vAlign w:val="center"/>
          </w:tcPr>
          <w:p w14:paraId="2C09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176.41</w:t>
            </w:r>
          </w:p>
        </w:tc>
        <w:tc>
          <w:tcPr>
            <w:tcW w:w="254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6352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0" w:rightChars="5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9.01</w:t>
            </w:r>
          </w:p>
        </w:tc>
      </w:tr>
      <w:tr w14:paraId="37D0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1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4198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各项贷款</w:t>
            </w:r>
          </w:p>
        </w:tc>
        <w:tc>
          <w:tcPr>
            <w:tcW w:w="2865" w:type="dxa"/>
            <w:tcBorders>
              <w:top w:val="nil"/>
              <w:bottom w:val="nil"/>
            </w:tcBorders>
            <w:noWrap w:val="0"/>
            <w:vAlign w:val="center"/>
          </w:tcPr>
          <w:p w14:paraId="5CB1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148.42</w:t>
            </w:r>
          </w:p>
        </w:tc>
        <w:tc>
          <w:tcPr>
            <w:tcW w:w="254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2D29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0" w:rightChars="5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18.48</w:t>
            </w:r>
          </w:p>
        </w:tc>
      </w:tr>
      <w:tr w14:paraId="1369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1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4BD6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其中境内短期贷款</w:t>
            </w:r>
          </w:p>
        </w:tc>
        <w:tc>
          <w:tcPr>
            <w:tcW w:w="2865" w:type="dxa"/>
            <w:tcBorders>
              <w:top w:val="nil"/>
              <w:bottom w:val="nil"/>
            </w:tcBorders>
            <w:noWrap w:val="0"/>
            <w:vAlign w:val="center"/>
          </w:tcPr>
          <w:p w14:paraId="3698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12.52</w:t>
            </w:r>
          </w:p>
        </w:tc>
        <w:tc>
          <w:tcPr>
            <w:tcW w:w="2543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0462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0" w:rightChars="5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9.31</w:t>
            </w:r>
          </w:p>
        </w:tc>
      </w:tr>
      <w:tr w14:paraId="761A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1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63A1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境内中长期贷款</w:t>
            </w:r>
          </w:p>
        </w:tc>
        <w:tc>
          <w:tcPr>
            <w:tcW w:w="286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5D0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40" w:rightChars="4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123.55</w:t>
            </w:r>
          </w:p>
        </w:tc>
        <w:tc>
          <w:tcPr>
            <w:tcW w:w="2543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29AA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0" w:rightChars="50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23.93</w:t>
            </w:r>
          </w:p>
        </w:tc>
      </w:tr>
    </w:tbl>
    <w:p w14:paraId="0F518D4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D4B836">
      <w:pPr>
        <w:pStyle w:val="2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354E6128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全县地方一般公共预算收入19.09亿元，比上年下降7.43%。其中，税收收入2.61亿元，比上年增长12.72%；非税收入16.49亿元，比上年下降9.98%。一般公共预算支出39.47亿元，比上年增长3.98%。其中，一般公共服务支出4.38亿元，增长16.33%；公共安全支出1.22亿元，增长1.03%；教育支出7.43亿元，下降8.69%；科学技术支出0.07亿元，增长75.37%；社会保障和就业支出8.30亿元，增长3.58%；卫生健康支出6.06亿元，增长17.55%；节能环保支出0.38亿元，增长285.60%；城乡社区事务支出1.15亿元，增长27.68%。一般公共服务、公共安全、教育、科学技术、社会保障和就业、医疗卫生、节能环保、城乡社区事务等八大项支出合计28.99亿元，同比增长6.13%，占全县地方一般公共预算支出的73.46%。</w:t>
      </w:r>
    </w:p>
    <w:p w14:paraId="207CA18E">
      <w:pPr>
        <w:pStyle w:val="2"/>
        <w:ind w:firstLine="360" w:firstLineChars="20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541645" cy="3994150"/>
            <wp:effectExtent l="4445" t="4445" r="16510" b="20955"/>
            <wp:docPr id="2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B61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九、居民收入消费和社会保障</w:t>
      </w:r>
    </w:p>
    <w:p w14:paraId="01FE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2023年，全县居民人均可支配收入为25856元，比上年增长4.4%。按常住地分，城镇常住居民人均可支配收入为32210元，比上年增长3.0%；农村常住居民人均可支配收入为20749元，比上年增长5.6%。</w:t>
      </w:r>
    </w:p>
    <w:p w14:paraId="5B015202">
      <w:pPr>
        <w:pStyle w:val="4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161915" cy="3200400"/>
            <wp:effectExtent l="4445" t="4445" r="15240" b="14605"/>
            <wp:docPr id="2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6BC9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末参加城镇职工基本养老保险3.88万人，比上年末增加0.01万人。参加城乡居民基本养老保险21.93万人，比上年减少0.06万人。参加基本医疗保险40.98万人，比上年下降2.59%，其中职工基本医疗保险3.85万人，与上年持平，城乡居民基本医疗保险37.13万人，比上年下降2.85%。参加失业保险1.88万人，比上年增长1.62%。年末全县领取失业保险金人数1943人。参加工伤保险3.17万人，增长26.29%。参加生育保险2.55万人，下降4.49%。</w:t>
      </w:r>
    </w:p>
    <w:p w14:paraId="5B943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</w:p>
    <w:p w14:paraId="35C5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both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</w:p>
    <w:p w14:paraId="7ACC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十、教育和科学技术</w:t>
      </w:r>
    </w:p>
    <w:p w14:paraId="726F1B5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我县普通普通高中招生2675人，在校生7237人，毕业生2034人。中等职业技术学校（职高）招生909人，在校生2282人，毕业生426人。普通初中招生6378人，在校生18680人，毕业生5379人。普通小学招生5469人，在校生37457人，毕业生6568人。特殊教育招生11人，在校生108人，毕业生10人。学前教育在园幼儿14521人。九年义务教育巩固率达98.64%，小学适龄儿童入学率达100%，初中适龄儿童入学率100%；高中阶段毛入学率达96%。普通中学专任教师1772人，其中初中教师1264人，高中教师508人。小学专任教师2178人。</w:t>
      </w:r>
    </w:p>
    <w:p w14:paraId="6AEEDD2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高新技术企业21家，科技型中小企业34家。省级工程技术研究中心6家，市级工程技术研究中心8家；院士专家企业工作站0家、博士工作站1家、企业研究院1家、产学研基地5家、高校实践教学基地1家、科技成果示范基地1家、科技特派员工作站1家；省级农业科技园区1个。</w:t>
      </w:r>
    </w:p>
    <w:p w14:paraId="6C8D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4B5E4B">
      <w:pPr>
        <w:pStyle w:val="9"/>
        <w:rPr>
          <w:rFonts w:hint="eastAsia"/>
          <w:lang w:val="en-US" w:eastAsia="zh-CN"/>
        </w:rPr>
      </w:pPr>
    </w:p>
    <w:p w14:paraId="62BE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</w:p>
    <w:p w14:paraId="51D4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十一、文化旅游、卫生健康和体育</w:t>
      </w:r>
    </w:p>
    <w:p w14:paraId="28D6F3C3">
      <w:pPr>
        <w:adjustRightInd w:val="0"/>
        <w:snapToGrid w:val="0"/>
        <w:spacing w:line="600" w:lineRule="exact"/>
        <w:ind w:firstLine="64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年末全县共有县级及以上文化馆1个，文化站15个，公共图书馆1个，博物馆1个。公共图书馆总藏量53.31万册（纸质藏书23.65万册，电子书29.66万册）。全县有广播电台1座，电视台1座。广播综合人口覆盖率和电视综合人口覆盖率均达100%。全县共有体育场地1660个，体育场地面积110.0521万平方米，人均体育场地面积2.95平方米。年末有线数字电视用户12901户，比上年末减少17.3%。</w:t>
      </w:r>
    </w:p>
    <w:p w14:paraId="4164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2023年全县总接待游客约141.04万人次，同比增长9.01%；实现旅游收入约10.48亿元，同比增长8.39%。</w:t>
      </w:r>
    </w:p>
    <w:p w14:paraId="2277E148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 年末，全县共有各级各类医疗机构227间，其中公立医疗机构193间：二级综合医院2间、二级中医医院1间、二级妇幼保健院1间、慢性病防治站1间、乡镇卫生院15间、村卫生站166间、门诊部3间、医务室和卫生所各2间；社会办医疗机构34间：二级精神病医院和血透中心各1间(市批准发证)、一级综合医院2间、门诊部2间、诊所28间。另设置疾病预防控制中心、卫生监督所和云浮市中心血站郁南采血点等卫生机构各1间。全县共有床位2207张(含民营医疗机构432张)。全县公立医疗卫生机构的各类卫生技术人员2209人，其中疾病预防控制中心卫生技术人员25人。全县执业医师和执业助理医师共914人，注册护士1288人。年总诊疗人数1639799人次，出院人数51817人次。</w:t>
      </w:r>
    </w:p>
    <w:p w14:paraId="2992CB4F">
      <w:pPr>
        <w:pStyle w:val="4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400040" cy="3239770"/>
            <wp:effectExtent l="4445" t="4445" r="5715" b="1333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443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70C0"/>
          <w:sz w:val="32"/>
          <w:szCs w:val="32"/>
          <w:lang w:val="en-US" w:eastAsia="zh-CN"/>
        </w:rPr>
        <w:t>十二、资源、环境和应急管理</w:t>
      </w:r>
    </w:p>
    <w:p w14:paraId="590F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末全县拥有各级环境监测站1个。县城区环境空气环境质量保持在国家二级标准以上，全年空气质量优良率达99.7%。我县城区细颗粒物（PM2.5）年平均浓度为22微克/立方米，比上年上升了4.8%。我县城区区域环境噪声监测点共有104个，城区环境噪声等效声级平均值54.8dB，比上年上升0.2%，县城区声环境质量保持良好。</w:t>
      </w:r>
    </w:p>
    <w:p w14:paraId="3187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全年完成造林面积24500亩，其中人工造林面积1400亩，占全部造林面积的5.71%。森林抚育面积18000亩。</w:t>
      </w:r>
    </w:p>
    <w:p w14:paraId="0A09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全年规模以上工业综合能源消费量16.9万吨标准煤，比上年增长20.8%。规上工业单位增加值能耗增长9.8%。全社会用电量10.81亿千瓦时，增长11.42%。其中，工业用电量5.47亿千万时，增长9.83%。</w:t>
      </w:r>
    </w:p>
    <w:p w14:paraId="2EBA6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全年共发生生产安全事故15起，死亡3人，受伤15人，直接经济损失303.51万元，其中，较大事故0起，死亡0人。</w:t>
      </w:r>
    </w:p>
    <w:sectPr>
      <w:footerReference r:id="rId6" w:type="default"/>
      <w:pgSz w:w="11906" w:h="16838"/>
      <w:pgMar w:top="221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0E409-84DB-41D8-A52C-FEC58EB51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A006D7A-FBD1-4CAC-B154-9E0A252F8B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CAFF8C-0DAE-446A-AD5F-786DF7763DC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F1B9317-F23A-43F0-A048-675D949833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0370F2B-949A-43E2-9E77-850F4CD77A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FDC6482-30D3-41B6-A0CD-6DA287CF8D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CD472">
    <w:pPr>
      <w:pStyle w:val="7"/>
      <w:tabs>
        <w:tab w:val="center" w:pos="538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74157">
                          <w:pPr>
                            <w:pStyle w:val="7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D74157">
                    <w:pPr>
                      <w:pStyle w:val="7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A34E6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F7E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B8241">
                          <w:pPr>
                            <w:pStyle w:val="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B8241">
                    <w:pPr>
                      <w:pStyle w:val="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DD04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85A2E"/>
    <w:multiLevelType w:val="singleLevel"/>
    <w:tmpl w:val="78985A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2E4Y2VjYjk2MzczN2ViZDA2NGRkYjEwZmVhODAifQ=="/>
  </w:docVars>
  <w:rsids>
    <w:rsidRoot w:val="00000000"/>
    <w:rsid w:val="002A6934"/>
    <w:rsid w:val="00977B14"/>
    <w:rsid w:val="00B76940"/>
    <w:rsid w:val="01060924"/>
    <w:rsid w:val="01642E91"/>
    <w:rsid w:val="026051D2"/>
    <w:rsid w:val="029A778E"/>
    <w:rsid w:val="02BD68CD"/>
    <w:rsid w:val="02D1625E"/>
    <w:rsid w:val="03CB2FFD"/>
    <w:rsid w:val="03E75BE1"/>
    <w:rsid w:val="0442248D"/>
    <w:rsid w:val="04EC4D52"/>
    <w:rsid w:val="05B13426"/>
    <w:rsid w:val="05D62E8D"/>
    <w:rsid w:val="071023CF"/>
    <w:rsid w:val="075449B1"/>
    <w:rsid w:val="0865455E"/>
    <w:rsid w:val="09613E48"/>
    <w:rsid w:val="09C0632E"/>
    <w:rsid w:val="0A056CA5"/>
    <w:rsid w:val="0A0A08CB"/>
    <w:rsid w:val="0A1D5B48"/>
    <w:rsid w:val="0A8C61A6"/>
    <w:rsid w:val="0B756E97"/>
    <w:rsid w:val="0C116408"/>
    <w:rsid w:val="0C584755"/>
    <w:rsid w:val="0C6134C7"/>
    <w:rsid w:val="0C7E602C"/>
    <w:rsid w:val="0CCB1818"/>
    <w:rsid w:val="0D9773A6"/>
    <w:rsid w:val="0DBB5755"/>
    <w:rsid w:val="0E420620"/>
    <w:rsid w:val="0EBA7207"/>
    <w:rsid w:val="0EBC7996"/>
    <w:rsid w:val="0F380715"/>
    <w:rsid w:val="0F5545EA"/>
    <w:rsid w:val="0F6354F2"/>
    <w:rsid w:val="116C35B9"/>
    <w:rsid w:val="1180362B"/>
    <w:rsid w:val="11B147AE"/>
    <w:rsid w:val="11FC2189"/>
    <w:rsid w:val="1220722C"/>
    <w:rsid w:val="123045EF"/>
    <w:rsid w:val="1244769E"/>
    <w:rsid w:val="128F732E"/>
    <w:rsid w:val="12C23405"/>
    <w:rsid w:val="138661E4"/>
    <w:rsid w:val="139704D4"/>
    <w:rsid w:val="13E80C23"/>
    <w:rsid w:val="14032888"/>
    <w:rsid w:val="140F15D9"/>
    <w:rsid w:val="146D1138"/>
    <w:rsid w:val="14765057"/>
    <w:rsid w:val="152312F2"/>
    <w:rsid w:val="15282FD9"/>
    <w:rsid w:val="15303BC3"/>
    <w:rsid w:val="159863B1"/>
    <w:rsid w:val="15CE0478"/>
    <w:rsid w:val="15FA5404"/>
    <w:rsid w:val="161644D1"/>
    <w:rsid w:val="16EE6B23"/>
    <w:rsid w:val="177435AF"/>
    <w:rsid w:val="17A11EC8"/>
    <w:rsid w:val="196052A9"/>
    <w:rsid w:val="19812E0B"/>
    <w:rsid w:val="1A0A7151"/>
    <w:rsid w:val="1B537492"/>
    <w:rsid w:val="1BC82E20"/>
    <w:rsid w:val="1BD12AA2"/>
    <w:rsid w:val="1BD855C0"/>
    <w:rsid w:val="1C3E58CF"/>
    <w:rsid w:val="1C584F73"/>
    <w:rsid w:val="1CA80644"/>
    <w:rsid w:val="1CAA0778"/>
    <w:rsid w:val="1CC32ABF"/>
    <w:rsid w:val="1D1F292D"/>
    <w:rsid w:val="1D5F77B4"/>
    <w:rsid w:val="1E2F1E3C"/>
    <w:rsid w:val="1E4A44F6"/>
    <w:rsid w:val="1ED252A4"/>
    <w:rsid w:val="1EF419E6"/>
    <w:rsid w:val="1F137099"/>
    <w:rsid w:val="1F6E4C85"/>
    <w:rsid w:val="1F8E10A6"/>
    <w:rsid w:val="200F3C23"/>
    <w:rsid w:val="20305E6C"/>
    <w:rsid w:val="205C055D"/>
    <w:rsid w:val="206A26DC"/>
    <w:rsid w:val="206D71B8"/>
    <w:rsid w:val="20B47E17"/>
    <w:rsid w:val="20D1324B"/>
    <w:rsid w:val="20E85D93"/>
    <w:rsid w:val="20F46465"/>
    <w:rsid w:val="21870F67"/>
    <w:rsid w:val="21953ABF"/>
    <w:rsid w:val="21AE7007"/>
    <w:rsid w:val="22570690"/>
    <w:rsid w:val="22CA3922"/>
    <w:rsid w:val="22EB2489"/>
    <w:rsid w:val="22F1279B"/>
    <w:rsid w:val="232E3EB1"/>
    <w:rsid w:val="236969FA"/>
    <w:rsid w:val="23D22A8E"/>
    <w:rsid w:val="242239E6"/>
    <w:rsid w:val="243048A9"/>
    <w:rsid w:val="24F1062F"/>
    <w:rsid w:val="24F8537E"/>
    <w:rsid w:val="250A6664"/>
    <w:rsid w:val="253908EB"/>
    <w:rsid w:val="25556753"/>
    <w:rsid w:val="25A35AD2"/>
    <w:rsid w:val="261E34B1"/>
    <w:rsid w:val="26654796"/>
    <w:rsid w:val="275C64F3"/>
    <w:rsid w:val="27866D82"/>
    <w:rsid w:val="27A43AF2"/>
    <w:rsid w:val="27A741F8"/>
    <w:rsid w:val="27BF3494"/>
    <w:rsid w:val="27DA7670"/>
    <w:rsid w:val="28022962"/>
    <w:rsid w:val="284B0A2F"/>
    <w:rsid w:val="285B7F29"/>
    <w:rsid w:val="286C676E"/>
    <w:rsid w:val="2906775C"/>
    <w:rsid w:val="290E5260"/>
    <w:rsid w:val="29A23768"/>
    <w:rsid w:val="29B05D1E"/>
    <w:rsid w:val="29CB31DC"/>
    <w:rsid w:val="29D01394"/>
    <w:rsid w:val="2A1F4244"/>
    <w:rsid w:val="2A5E665D"/>
    <w:rsid w:val="2AC90DAA"/>
    <w:rsid w:val="2ADD0BC0"/>
    <w:rsid w:val="2C0F03B9"/>
    <w:rsid w:val="2CA25143"/>
    <w:rsid w:val="2D1C2CF2"/>
    <w:rsid w:val="2D301153"/>
    <w:rsid w:val="2D6A4657"/>
    <w:rsid w:val="2D7E6B19"/>
    <w:rsid w:val="2D8A311A"/>
    <w:rsid w:val="2D8F3F48"/>
    <w:rsid w:val="2D8F4EFF"/>
    <w:rsid w:val="2DA75684"/>
    <w:rsid w:val="2DA80E3E"/>
    <w:rsid w:val="2E58766E"/>
    <w:rsid w:val="2EA15B58"/>
    <w:rsid w:val="2F185391"/>
    <w:rsid w:val="2F4F3DC5"/>
    <w:rsid w:val="2F520F27"/>
    <w:rsid w:val="2F577EAB"/>
    <w:rsid w:val="2F6A44C2"/>
    <w:rsid w:val="2F995528"/>
    <w:rsid w:val="2FAD2601"/>
    <w:rsid w:val="2FBC21CD"/>
    <w:rsid w:val="30074016"/>
    <w:rsid w:val="313401E2"/>
    <w:rsid w:val="31407846"/>
    <w:rsid w:val="317909ED"/>
    <w:rsid w:val="326E6078"/>
    <w:rsid w:val="32C111AF"/>
    <w:rsid w:val="32C1170A"/>
    <w:rsid w:val="33B0399F"/>
    <w:rsid w:val="33EB3801"/>
    <w:rsid w:val="346979C2"/>
    <w:rsid w:val="347831DE"/>
    <w:rsid w:val="348825EC"/>
    <w:rsid w:val="34B01EE4"/>
    <w:rsid w:val="350120A3"/>
    <w:rsid w:val="35024C3B"/>
    <w:rsid w:val="350D03D1"/>
    <w:rsid w:val="351E4030"/>
    <w:rsid w:val="3537548D"/>
    <w:rsid w:val="355E1025"/>
    <w:rsid w:val="35823A3D"/>
    <w:rsid w:val="35DF4742"/>
    <w:rsid w:val="36175A1B"/>
    <w:rsid w:val="362D4EDF"/>
    <w:rsid w:val="368224B2"/>
    <w:rsid w:val="36B312B8"/>
    <w:rsid w:val="376B3BDA"/>
    <w:rsid w:val="37A56E24"/>
    <w:rsid w:val="37A64AF3"/>
    <w:rsid w:val="38787C50"/>
    <w:rsid w:val="38B463D4"/>
    <w:rsid w:val="393B2E0F"/>
    <w:rsid w:val="3A901A43"/>
    <w:rsid w:val="3AAF4E6C"/>
    <w:rsid w:val="3B8D4E6B"/>
    <w:rsid w:val="3BE11DC6"/>
    <w:rsid w:val="3C091162"/>
    <w:rsid w:val="3C1C3596"/>
    <w:rsid w:val="3C461E13"/>
    <w:rsid w:val="3C635416"/>
    <w:rsid w:val="3CCC1C61"/>
    <w:rsid w:val="3DC7141D"/>
    <w:rsid w:val="3E031BBA"/>
    <w:rsid w:val="3E2F0664"/>
    <w:rsid w:val="3E9560B7"/>
    <w:rsid w:val="3ED15B8C"/>
    <w:rsid w:val="3EED50E6"/>
    <w:rsid w:val="3F993113"/>
    <w:rsid w:val="3F9F3D14"/>
    <w:rsid w:val="3FFE1EAB"/>
    <w:rsid w:val="40224945"/>
    <w:rsid w:val="40583EC3"/>
    <w:rsid w:val="406F6B87"/>
    <w:rsid w:val="40791F1F"/>
    <w:rsid w:val="40B07732"/>
    <w:rsid w:val="411029F0"/>
    <w:rsid w:val="41894F0F"/>
    <w:rsid w:val="42613503"/>
    <w:rsid w:val="426F036E"/>
    <w:rsid w:val="42ED2FE9"/>
    <w:rsid w:val="437676E1"/>
    <w:rsid w:val="43944DB4"/>
    <w:rsid w:val="43EF1337"/>
    <w:rsid w:val="440253EA"/>
    <w:rsid w:val="44D073F5"/>
    <w:rsid w:val="44D270E7"/>
    <w:rsid w:val="45F52FE5"/>
    <w:rsid w:val="469D628E"/>
    <w:rsid w:val="46B3396E"/>
    <w:rsid w:val="46C86F68"/>
    <w:rsid w:val="46FD501F"/>
    <w:rsid w:val="47D6115B"/>
    <w:rsid w:val="47FD27D6"/>
    <w:rsid w:val="48B90979"/>
    <w:rsid w:val="499D7C02"/>
    <w:rsid w:val="4B0256E9"/>
    <w:rsid w:val="4B460986"/>
    <w:rsid w:val="4B5C0D0B"/>
    <w:rsid w:val="4B6776B0"/>
    <w:rsid w:val="4BCE3924"/>
    <w:rsid w:val="4BF41997"/>
    <w:rsid w:val="4C7760C1"/>
    <w:rsid w:val="4CEB4234"/>
    <w:rsid w:val="4D2B4E39"/>
    <w:rsid w:val="4DB21D2C"/>
    <w:rsid w:val="4DDA0FF0"/>
    <w:rsid w:val="4EC27ACF"/>
    <w:rsid w:val="4F493C9D"/>
    <w:rsid w:val="4F497FB8"/>
    <w:rsid w:val="4F557596"/>
    <w:rsid w:val="4F7B4B4E"/>
    <w:rsid w:val="500105DF"/>
    <w:rsid w:val="5008700D"/>
    <w:rsid w:val="500F7D33"/>
    <w:rsid w:val="50562FF6"/>
    <w:rsid w:val="50736662"/>
    <w:rsid w:val="50AB573F"/>
    <w:rsid w:val="50E23D79"/>
    <w:rsid w:val="51514BA7"/>
    <w:rsid w:val="515C1801"/>
    <w:rsid w:val="519D4C1E"/>
    <w:rsid w:val="522111F0"/>
    <w:rsid w:val="5275469F"/>
    <w:rsid w:val="528D18BA"/>
    <w:rsid w:val="52E927D9"/>
    <w:rsid w:val="530D1090"/>
    <w:rsid w:val="53495B9C"/>
    <w:rsid w:val="53B34478"/>
    <w:rsid w:val="543A3BB4"/>
    <w:rsid w:val="5508529D"/>
    <w:rsid w:val="554D5B69"/>
    <w:rsid w:val="55654C60"/>
    <w:rsid w:val="558F6DDC"/>
    <w:rsid w:val="55A36EA0"/>
    <w:rsid w:val="560566FB"/>
    <w:rsid w:val="570E1652"/>
    <w:rsid w:val="5818569D"/>
    <w:rsid w:val="58221B22"/>
    <w:rsid w:val="58C06866"/>
    <w:rsid w:val="596A0A97"/>
    <w:rsid w:val="59FC22B6"/>
    <w:rsid w:val="5A94080B"/>
    <w:rsid w:val="5AFB347C"/>
    <w:rsid w:val="5B2373DB"/>
    <w:rsid w:val="5B4D68C3"/>
    <w:rsid w:val="5BCD17B1"/>
    <w:rsid w:val="5C2612F9"/>
    <w:rsid w:val="5C563E69"/>
    <w:rsid w:val="5CAA4199"/>
    <w:rsid w:val="5CF214D0"/>
    <w:rsid w:val="5CF21D9C"/>
    <w:rsid w:val="5DB669A1"/>
    <w:rsid w:val="5DD02C46"/>
    <w:rsid w:val="5E3519B6"/>
    <w:rsid w:val="5E617BC4"/>
    <w:rsid w:val="5EFF7ED4"/>
    <w:rsid w:val="5FD90850"/>
    <w:rsid w:val="605F2AB2"/>
    <w:rsid w:val="60F26213"/>
    <w:rsid w:val="61481913"/>
    <w:rsid w:val="6189336D"/>
    <w:rsid w:val="618C2989"/>
    <w:rsid w:val="61946D0B"/>
    <w:rsid w:val="61BB6C11"/>
    <w:rsid w:val="62A3189F"/>
    <w:rsid w:val="62C45016"/>
    <w:rsid w:val="636A15FA"/>
    <w:rsid w:val="6380406E"/>
    <w:rsid w:val="63BF0F7C"/>
    <w:rsid w:val="63C82A68"/>
    <w:rsid w:val="65223B71"/>
    <w:rsid w:val="65313FE1"/>
    <w:rsid w:val="65626DAD"/>
    <w:rsid w:val="66130B39"/>
    <w:rsid w:val="662C0110"/>
    <w:rsid w:val="671B600E"/>
    <w:rsid w:val="67670487"/>
    <w:rsid w:val="678B494F"/>
    <w:rsid w:val="67AD3DC9"/>
    <w:rsid w:val="67B35CFF"/>
    <w:rsid w:val="67CA5A40"/>
    <w:rsid w:val="681349F0"/>
    <w:rsid w:val="68242AF1"/>
    <w:rsid w:val="685E19F8"/>
    <w:rsid w:val="685F1107"/>
    <w:rsid w:val="69286683"/>
    <w:rsid w:val="69763488"/>
    <w:rsid w:val="6984372C"/>
    <w:rsid w:val="69BB7EB0"/>
    <w:rsid w:val="6BAF0724"/>
    <w:rsid w:val="6C2625D8"/>
    <w:rsid w:val="6C2A2B38"/>
    <w:rsid w:val="6CE57157"/>
    <w:rsid w:val="6CE8493D"/>
    <w:rsid w:val="6D175135"/>
    <w:rsid w:val="6D243740"/>
    <w:rsid w:val="6DB12541"/>
    <w:rsid w:val="6DCC0119"/>
    <w:rsid w:val="6DD32C57"/>
    <w:rsid w:val="6E32612A"/>
    <w:rsid w:val="6E4A006B"/>
    <w:rsid w:val="6E7108CC"/>
    <w:rsid w:val="6EAE0FCF"/>
    <w:rsid w:val="6F0B7004"/>
    <w:rsid w:val="6F2B7D95"/>
    <w:rsid w:val="6F2D33F0"/>
    <w:rsid w:val="6F43371E"/>
    <w:rsid w:val="6F4D7525"/>
    <w:rsid w:val="6F5E06F8"/>
    <w:rsid w:val="6FD21AEA"/>
    <w:rsid w:val="70204E17"/>
    <w:rsid w:val="703F6107"/>
    <w:rsid w:val="70427B87"/>
    <w:rsid w:val="70441517"/>
    <w:rsid w:val="704A0A8D"/>
    <w:rsid w:val="704B3E7B"/>
    <w:rsid w:val="707E241E"/>
    <w:rsid w:val="70BD6F46"/>
    <w:rsid w:val="71037334"/>
    <w:rsid w:val="71286861"/>
    <w:rsid w:val="721910D5"/>
    <w:rsid w:val="724203AC"/>
    <w:rsid w:val="729A5D78"/>
    <w:rsid w:val="72A5687D"/>
    <w:rsid w:val="731F149F"/>
    <w:rsid w:val="738A5B9F"/>
    <w:rsid w:val="73AB3D2F"/>
    <w:rsid w:val="74577B2E"/>
    <w:rsid w:val="749B1FF5"/>
    <w:rsid w:val="75794C95"/>
    <w:rsid w:val="75A62C09"/>
    <w:rsid w:val="765C4BD4"/>
    <w:rsid w:val="765F5223"/>
    <w:rsid w:val="76626818"/>
    <w:rsid w:val="76716980"/>
    <w:rsid w:val="773939A8"/>
    <w:rsid w:val="77560343"/>
    <w:rsid w:val="775D19FB"/>
    <w:rsid w:val="77657168"/>
    <w:rsid w:val="777D131B"/>
    <w:rsid w:val="77931C0A"/>
    <w:rsid w:val="790F4687"/>
    <w:rsid w:val="79B15D9D"/>
    <w:rsid w:val="7A187C44"/>
    <w:rsid w:val="7A435939"/>
    <w:rsid w:val="7AAE30E2"/>
    <w:rsid w:val="7AB302B7"/>
    <w:rsid w:val="7AFC38F5"/>
    <w:rsid w:val="7BF84F50"/>
    <w:rsid w:val="7C460A98"/>
    <w:rsid w:val="7C620D85"/>
    <w:rsid w:val="7CB5486B"/>
    <w:rsid w:val="7D0155F9"/>
    <w:rsid w:val="7D466A58"/>
    <w:rsid w:val="7D493A91"/>
    <w:rsid w:val="7E626977"/>
    <w:rsid w:val="7E6D0A5D"/>
    <w:rsid w:val="7EB85E9F"/>
    <w:rsid w:val="7EEB1EC5"/>
    <w:rsid w:val="7F0A1732"/>
    <w:rsid w:val="7FB15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宋体" w:hAnsi="宋体"/>
      <w:sz w:val="18"/>
    </w:rPr>
  </w:style>
  <w:style w:type="paragraph" w:styleId="3">
    <w:name w:val="Title"/>
    <w:basedOn w:val="1"/>
    <w:next w:val="1"/>
    <w:autoRedefine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Date"/>
    <w:basedOn w:val="1"/>
    <w:next w:val="1"/>
    <w:autoRedefine/>
    <w:qFormat/>
    <w:uiPriority w:val="0"/>
    <w:pPr>
      <w:jc w:val="both"/>
    </w:pPr>
    <w:rPr>
      <w:rFonts w:ascii="仿宋_GB2312" w:eastAsia="仿宋_GB2312"/>
      <w:b/>
      <w:sz w:val="44"/>
    </w:rPr>
  </w:style>
  <w:style w:type="paragraph" w:styleId="6">
    <w:name w:val="Balloon Text"/>
    <w:basedOn w:val="1"/>
    <w:next w:val="5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2"/>
    <w:next w:val="10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customStyle="1" w:styleId="10">
    <w:name w:val="Char Char Char"/>
    <w:basedOn w:val="1"/>
    <w:next w:val="6"/>
    <w:autoRedefine/>
    <w:qFormat/>
    <w:uiPriority w:val="0"/>
    <w:pPr>
      <w:widowControl w:val="0"/>
      <w:autoSpaceDE/>
      <w:autoSpaceDN/>
      <w:spacing w:before="0" w:after="0" w:line="360" w:lineRule="auto"/>
      <w:ind w:left="0" w:firstLine="3584"/>
      <w:jc w:val="both"/>
    </w:pPr>
    <w:rPr>
      <w:rFonts w:ascii="Tahoma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chart" Target="charts/chart12.xml"/><Relationship Id="rId2" Type="http://schemas.openxmlformats.org/officeDocument/2006/relationships/settings" Target="settings.xml"/><Relationship Id="rId19" Type="http://schemas.openxmlformats.org/officeDocument/2006/relationships/chart" Target="charts/chart11.xml"/><Relationship Id="rId18" Type="http://schemas.openxmlformats.org/officeDocument/2006/relationships/chart" Target="charts/chart10.xml"/><Relationship Id="rId17" Type="http://schemas.openxmlformats.org/officeDocument/2006/relationships/chart" Target="charts/chart9.xml"/><Relationship Id="rId16" Type="http://schemas.openxmlformats.org/officeDocument/2006/relationships/chart" Target="charts/chart8.xml"/><Relationship Id="rId15" Type="http://schemas.openxmlformats.org/officeDocument/2006/relationships/chart" Target="charts/chart7.xml"/><Relationship Id="rId14" Type="http://schemas.openxmlformats.org/officeDocument/2006/relationships/chart" Target="charts/chart6.xml"/><Relationship Id="rId13" Type="http://schemas.openxmlformats.org/officeDocument/2006/relationships/chart" Target="charts/chart5.xml"/><Relationship Id="rId12" Type="http://schemas.openxmlformats.org/officeDocument/2006/relationships/chart" Target="charts/chart4.xml"/><Relationship Id="rId11" Type="http://schemas.openxmlformats.org/officeDocument/2006/relationships/chart" Target="charts/chart3.xml"/><Relationship Id="rId10" Type="http://schemas.openxmlformats.org/officeDocument/2006/relationships/chart" Target="charts/chart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5991;&#20214;\2023&#24180;&#23460;&#23616;&#22270;&#34920;%26&#25253;&#21578;&#23553;&#38754;&#22270;&#34920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5152;&#38656;&#25253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5152;&#38656;&#25253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5152;&#38656;&#25253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C:\Users\Administrator\Desktop\&#32479;&#35745;&#25991;&#20214;\&#32479;&#35745;&#20844;&#25253;%26&#32479;&#35745;&#24180;&#37492;\&#32479;&#35745;&#20844;&#25253;&#22270;&#34920;\21&#24180;&#32479;&#35745;&#20844;&#25253;&#25152;&#38656;&#25253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lang="en-US" altLang="zh-CN" sz="1200"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2023</a:t>
            </a:r>
            <a:r>
              <a:rPr altLang="en-US" sz="1200"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年郁南县地区生产总值</a:t>
            </a:r>
            <a:endParaRPr lang="en-US" altLang="zh-CN" sz="1200"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endParaRPr>
          </a:p>
        </c:rich>
      </c:tx>
      <c:layout>
        <c:manualLayout>
          <c:xMode val="edge"/>
          <c:yMode val="edge"/>
          <c:x val="0.37776508464015"/>
          <c:y val="0.023520188161505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95098141032298"/>
          <c:y val="0.215601724813799"/>
          <c:w val="0.874005608058988"/>
          <c:h val="0.622383379067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'[2023年室局图表&amp;报告封面图表.xlsx]Sheet1'!$B$15</c:f>
              <c:strCache>
                <c:ptCount val="1"/>
                <c:pt idx="0">
                  <c:v>总值/亿元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'[2023年室局图表&amp;报告封面图表.xlsx]Sheet1'!$A$16:$A$19</c:f>
              <c:strCache>
                <c:ptCount val="4"/>
                <c:pt idx="0">
                  <c:v>一季度</c:v>
                </c:pt>
                <c:pt idx="1">
                  <c:v>上半年</c:v>
                </c:pt>
                <c:pt idx="2">
                  <c:v>前三季度</c:v>
                </c:pt>
                <c:pt idx="3">
                  <c:v>全年</c:v>
                </c:pt>
              </c:strCache>
            </c:strRef>
          </c:cat>
          <c:val>
            <c:numRef>
              <c:f>'[2023年室局图表&amp;报告封面图表.xlsx]Sheet1'!$B$16:$B$19</c:f>
              <c:numCache>
                <c:formatCode>0.00_ </c:formatCode>
                <c:ptCount val="4"/>
                <c:pt idx="0">
                  <c:v>30.78</c:v>
                </c:pt>
                <c:pt idx="1">
                  <c:v>63.35</c:v>
                </c:pt>
                <c:pt idx="2">
                  <c:v>102.34</c:v>
                </c:pt>
                <c:pt idx="3">
                  <c:v>145.32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2946631"/>
        <c:axId val="291753789"/>
      </c:barChart>
      <c:lineChart>
        <c:grouping val="standard"/>
        <c:varyColors val="0"/>
        <c:ser>
          <c:idx val="1"/>
          <c:order val="1"/>
          <c:tx>
            <c:strRef>
              <c:f>'[2023年室局图表&amp;报告封面图表.xlsx]Sheet1'!$C$15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rgbClr val="FF0000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20000"/>
                  <a:lumOff val="80000"/>
                </a:schemeClr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'[2023年室局图表&amp;报告封面图表.xlsx]Sheet1'!$A$16:$A$19</c:f>
              <c:strCache>
                <c:ptCount val="4"/>
                <c:pt idx="0">
                  <c:v>一季度</c:v>
                </c:pt>
                <c:pt idx="1">
                  <c:v>上半年</c:v>
                </c:pt>
                <c:pt idx="2">
                  <c:v>前三季度</c:v>
                </c:pt>
                <c:pt idx="3">
                  <c:v>全年</c:v>
                </c:pt>
              </c:strCache>
            </c:strRef>
          </c:cat>
          <c:val>
            <c:numRef>
              <c:f>'[2023年室局图表&amp;报告封面图表.xlsx]Sheet1'!$C$16:$C$19</c:f>
              <c:numCache>
                <c:formatCode>General</c:formatCode>
                <c:ptCount val="4"/>
                <c:pt idx="0">
                  <c:v>3.6</c:v>
                </c:pt>
                <c:pt idx="1">
                  <c:v>5</c:v>
                </c:pt>
                <c:pt idx="2">
                  <c:v>4.1</c:v>
                </c:pt>
                <c:pt idx="3" c:formatCode="0.0_ 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679068"/>
        <c:axId val="319994443"/>
      </c:lineChart>
      <c:catAx>
        <c:axId val="32294663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91753789"/>
        <c:crosses val="autoZero"/>
        <c:auto val="1"/>
        <c:lblAlgn val="ctr"/>
        <c:lblOffset val="100"/>
        <c:noMultiLvlLbl val="0"/>
      </c:catAx>
      <c:valAx>
        <c:axId val="29175378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 w="635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22946631"/>
        <c:crosses val="autoZero"/>
        <c:crossBetween val="between"/>
      </c:valAx>
      <c:catAx>
        <c:axId val="151679068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19994443"/>
        <c:crosses val="autoZero"/>
        <c:auto val="1"/>
        <c:lblAlgn val="ctr"/>
        <c:lblOffset val="100"/>
        <c:noMultiLvlLbl val="0"/>
      </c:catAx>
      <c:valAx>
        <c:axId val="319994443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51679068"/>
        <c:crosses val="max"/>
        <c:crossBetween val="between"/>
      </c:valAx>
      <c:dTable>
        <c:showHorzBorder val="1"/>
        <c:showVertBorder val="1"/>
        <c:showOutline val="1"/>
        <c:showKeys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 sz="10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 b="1">
                <a:latin typeface="+mj-ea"/>
                <a:ea typeface="+mj-ea"/>
                <a:cs typeface="+mj-ea"/>
              </a:rPr>
              <a:t>2019-2023</a:t>
            </a:r>
            <a:r>
              <a:rPr altLang="en-US" sz="1600" b="1">
                <a:latin typeface="+mj-ea"/>
                <a:ea typeface="+mj-ea"/>
                <a:cs typeface="+mj-ea"/>
              </a:rPr>
              <a:t>年郁南县一般公共预算收入</a:t>
            </a:r>
            <a:endParaRPr sz="1600" b="1">
              <a:latin typeface="+mj-ea"/>
              <a:ea typeface="+mj-ea"/>
              <a:cs typeface="+mj-ea"/>
            </a:endParaRPr>
          </a:p>
        </c:rich>
      </c:tx>
      <c:layout>
        <c:manualLayout>
          <c:xMode val="edge"/>
          <c:yMode val="edge"/>
          <c:x val="0.28131244777759"/>
          <c:y val="0.041519815056446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9661335841957"/>
          <c:y val="0.25343002744022"/>
          <c:w val="0.763264346190028"/>
          <c:h val="0.576127009016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[21年统计公报所需报表.xlsx]地方一般公共收入!$B$1</c:f>
              <c:strCache>
                <c:ptCount val="1"/>
                <c:pt idx="0">
                  <c:v>地方一般公共预算收入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0.00436723602484472"/>
                  <c:y val="0.0121195798545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1009964987880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[21年统计公报所需报表.xlsx]地方一般公共收入!$A$3:$A$7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[21年统计公报所需报表.xlsx]地方一般公共收入!$B$3:$B$7</c:f>
              <c:numCache>
                <c:formatCode>0.00_ </c:formatCode>
                <c:ptCount val="5"/>
                <c:pt idx="0">
                  <c:v>4.75</c:v>
                </c:pt>
                <c:pt idx="1">
                  <c:v>5.59</c:v>
                </c:pt>
                <c:pt idx="2" c:formatCode="General">
                  <c:v>6.33</c:v>
                </c:pt>
                <c:pt idx="3" c:formatCode="General">
                  <c:v>20.63</c:v>
                </c:pt>
                <c:pt idx="4" c:formatCode="General">
                  <c:v>19.09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263212"/>
        <c:axId val="232524735"/>
      </c:barChart>
      <c:lineChart>
        <c:grouping val="standard"/>
        <c:varyColors val="0"/>
        <c:ser>
          <c:idx val="1"/>
          <c:order val="1"/>
          <c:tx>
            <c:strRef>
              <c:f>[21年统计公报所需报表.xlsx]地方一般公共收入!$C$1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0291149068322981"/>
                  <c:y val="0.074737409103151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076757339078911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291149068322981"/>
                  <c:y val="0.074737409103151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[21年统计公报所需报表.xlsx]地方一般公共收入!$A$3:$A$7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[21年统计公报所需报表.xlsx]地方一般公共收入!$C$3:$C$7</c:f>
              <c:numCache>
                <c:formatCode>General</c:formatCode>
                <c:ptCount val="5"/>
                <c:pt idx="0">
                  <c:v>6.5</c:v>
                </c:pt>
                <c:pt idx="1">
                  <c:v>17.7</c:v>
                </c:pt>
                <c:pt idx="2">
                  <c:v>13.2</c:v>
                </c:pt>
                <c:pt idx="3">
                  <c:v>225.63</c:v>
                </c:pt>
                <c:pt idx="4">
                  <c:v>-7.43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3536528"/>
        <c:axId val="46467538"/>
      </c:lineChart>
      <c:catAx>
        <c:axId val="20026321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亿元</a:t>
                </a:r>
              </a:p>
            </c:rich>
          </c:tx>
          <c:layout>
            <c:manualLayout>
              <c:xMode val="edge"/>
              <c:yMode val="edge"/>
              <c:x val="0.0951448496286729"/>
              <c:y val="0.18791672768071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2524735"/>
        <c:crosses val="autoZero"/>
        <c:auto val="1"/>
        <c:lblAlgn val="ctr"/>
        <c:lblOffset val="100"/>
        <c:noMultiLvlLbl val="0"/>
      </c:catAx>
      <c:valAx>
        <c:axId val="23252473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0263212"/>
        <c:crosses val="autoZero"/>
        <c:crossBetween val="between"/>
      </c:valAx>
      <c:catAx>
        <c:axId val="253536528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896051109306253"/>
              <c:y val="0.184704529615768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467538"/>
        <c:crosses val="autoZero"/>
        <c:auto val="1"/>
        <c:lblAlgn val="ctr"/>
        <c:lblOffset val="100"/>
        <c:noMultiLvlLbl val="0"/>
      </c:catAx>
      <c:valAx>
        <c:axId val="4646753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353652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79419641031185"/>
          <c:y val="0.11564092512740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1">
                <a:latin typeface="+mj-ea"/>
                <a:ea typeface="+mj-ea"/>
                <a:cs typeface="+mj-ea"/>
              </a:rPr>
              <a:t>2019-2023</a:t>
            </a:r>
            <a:r>
              <a:rPr altLang="en-US" sz="1200" b="1">
                <a:latin typeface="+mj-ea"/>
                <a:ea typeface="+mj-ea"/>
                <a:cs typeface="+mj-ea"/>
              </a:rPr>
              <a:t>年郁南县全体居民人均可支配收入</a:t>
            </a:r>
            <a:endParaRPr altLang="en-US" sz="1200" b="1">
              <a:latin typeface="+mj-ea"/>
              <a:ea typeface="+mj-ea"/>
              <a:cs typeface="+mj-ea"/>
            </a:endParaRPr>
          </a:p>
        </c:rich>
      </c:tx>
      <c:layout>
        <c:manualLayout>
          <c:xMode val="edge"/>
          <c:yMode val="edge"/>
          <c:x val="0.214540533891008"/>
          <c:y val="0.035714285714285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45602165087957"/>
          <c:y val="0.277777777777778"/>
          <c:w val="0.753450608930988"/>
          <c:h val="0.585396825396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[21年统计公报所需报表.xlsx]人均可支配收入及增长速度!$B$1</c:f>
              <c:strCache>
                <c:ptCount val="1"/>
                <c:pt idx="0">
                  <c:v>全体居民人均可支配收入/元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02083333333333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[21年统计公报所需报表.xlsx]人均可支配收入及增长速度!$A$3:$A$7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[21年统计公报所需报表.xlsx]人均可支配收入及增长速度!$B$3:$B$7</c:f>
              <c:numCache>
                <c:formatCode>General</c:formatCode>
                <c:ptCount val="5"/>
                <c:pt idx="0">
                  <c:v>20131</c:v>
                </c:pt>
                <c:pt idx="1">
                  <c:v>21464</c:v>
                </c:pt>
                <c:pt idx="2">
                  <c:v>23688</c:v>
                </c:pt>
                <c:pt idx="3">
                  <c:v>24769</c:v>
                </c:pt>
                <c:pt idx="4">
                  <c:v>25856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7910375"/>
        <c:axId val="810371009"/>
      </c:barChart>
      <c:lineChart>
        <c:grouping val="standard"/>
        <c:varyColors val="0"/>
        <c:ser>
          <c:idx val="1"/>
          <c:order val="1"/>
          <c:tx>
            <c:strRef>
              <c:f>[21年统计公报所需报表.xlsx]人均可支配收入及增长速度!$C$1</c:f>
              <c:strCache>
                <c:ptCount val="1"/>
                <c:pt idx="0">
                  <c:v>比上年增长%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313691720998893"/>
                  <c:y val="0.05059523809523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87501537704515"/>
                  <c:y val="0.02976190476190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24406446057326"/>
                  <c:y val="-0.053571428571428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95239266822487"/>
                  <c:y val="0.03571428571428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50596629351704"/>
                  <c:y val="0.03273809523809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[21年统计公报所需报表.xlsx]人均可支配收入及增长速度!$A$3:$A$7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[21年统计公报所需报表.xlsx]人均可支配收入及增长速度!$C$3:$C$7</c:f>
              <c:numCache>
                <c:formatCode>General</c:formatCode>
                <c:ptCount val="5"/>
                <c:pt idx="0">
                  <c:v>8.1</c:v>
                </c:pt>
                <c:pt idx="1">
                  <c:v>6.6</c:v>
                </c:pt>
                <c:pt idx="2">
                  <c:v>10.4</c:v>
                </c:pt>
                <c:pt idx="3">
                  <c:v>4.6</c:v>
                </c:pt>
                <c:pt idx="4">
                  <c:v>4.4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508476"/>
        <c:axId val="421466023"/>
      </c:lineChart>
      <c:catAx>
        <c:axId val="5379103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0371009"/>
        <c:crosses val="autoZero"/>
        <c:auto val="1"/>
        <c:lblAlgn val="ctr"/>
        <c:lblOffset val="100"/>
        <c:noMultiLvlLbl val="0"/>
      </c:catAx>
      <c:valAx>
        <c:axId val="81037100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7910375"/>
        <c:crosses val="autoZero"/>
        <c:crossBetween val="between"/>
      </c:valAx>
      <c:catAx>
        <c:axId val="28508476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466023"/>
        <c:crosses val="autoZero"/>
        <c:auto val="1"/>
        <c:lblAlgn val="ctr"/>
        <c:lblOffset val="100"/>
        <c:noMultiLvlLbl val="0"/>
      </c:catAx>
      <c:valAx>
        <c:axId val="421466023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508476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38897773403863"/>
          <c:y val="0.11349206349206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 b="1">
                <a:latin typeface="+mj-ea"/>
                <a:ea typeface="+mj-ea"/>
                <a:cs typeface="+mj-ea"/>
              </a:rPr>
              <a:t>2019-2023</a:t>
            </a:r>
            <a:r>
              <a:rPr altLang="en-US" sz="1600" b="1">
                <a:latin typeface="+mj-ea"/>
                <a:ea typeface="+mj-ea"/>
                <a:cs typeface="+mj-ea"/>
              </a:rPr>
              <a:t>年郁南县卫生技术人员人数</a:t>
            </a:r>
            <a:endParaRPr sz="1600" b="1">
              <a:latin typeface="+mj-ea"/>
              <a:ea typeface="+mj-ea"/>
              <a:cs typeface="+mj-ea"/>
            </a:endParaRPr>
          </a:p>
        </c:rich>
      </c:tx>
      <c:layout>
        <c:manualLayout>
          <c:xMode val="edge"/>
          <c:yMode val="edge"/>
          <c:x val="0.180503292568203"/>
          <c:y val="0.017640141121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19661335842"/>
          <c:y val="0.211681693453548"/>
          <c:w val="0.856349952963311"/>
          <c:h val="0.664915719325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[统计公报所需报表.xlsx]卫生技术人员!$B$2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[统计公报所需报表.xlsx]卫生技术人员!$A$4:$A$8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[统计公报所需报表.xlsx]卫生技术人员!$B$4:$B$8</c:f>
              <c:numCache>
                <c:formatCode>General</c:formatCode>
                <c:ptCount val="5"/>
                <c:pt idx="0">
                  <c:v>1878</c:v>
                </c:pt>
                <c:pt idx="1">
                  <c:v>2031</c:v>
                </c:pt>
                <c:pt idx="2">
                  <c:v>2142</c:v>
                </c:pt>
                <c:pt idx="3">
                  <c:v>2230</c:v>
                </c:pt>
                <c:pt idx="4">
                  <c:v>2209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2421652"/>
        <c:axId val="847415605"/>
      </c:barChart>
      <c:catAx>
        <c:axId val="86242165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人</a:t>
                </a:r>
              </a:p>
            </c:rich>
          </c:tx>
          <c:layout>
            <c:manualLayout>
              <c:xMode val="edge"/>
              <c:yMode val="edge"/>
              <c:x val="0.063711194731891"/>
              <c:y val="0.113876911015288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7415605"/>
        <c:crosses val="autoZero"/>
        <c:auto val="1"/>
        <c:lblAlgn val="ctr"/>
        <c:lblOffset val="100"/>
        <c:noMultiLvlLbl val="0"/>
      </c:catAx>
      <c:valAx>
        <c:axId val="84741560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24216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>
                <a:latin typeface="+mj-ea"/>
                <a:ea typeface="+mj-ea"/>
                <a:cs typeface="+mj-ea"/>
              </a:rPr>
              <a:t>2019-2023</a:t>
            </a:r>
            <a:r>
              <a:rPr altLang="en-US" b="1">
                <a:latin typeface="+mj-ea"/>
                <a:ea typeface="+mj-ea"/>
                <a:cs typeface="+mj-ea"/>
              </a:rPr>
              <a:t>年郁南县地区生产总值及其增长速度</a:t>
            </a:r>
            <a:endParaRPr b="1">
              <a:latin typeface="+mj-ea"/>
              <a:ea typeface="+mj-ea"/>
              <a:cs typeface="+mj-ea"/>
            </a:endParaRPr>
          </a:p>
        </c:rich>
      </c:tx>
      <c:layout>
        <c:manualLayout>
          <c:xMode val="edge"/>
          <c:yMode val="edge"/>
          <c:x val="0.182075786198466"/>
          <c:y val="0.025852163921869"/>
        </c:manualLayout>
      </c:layout>
      <c:overlay val="1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3895894273191"/>
          <c:y val="0.245279952150366"/>
          <c:w val="0.785724365004704"/>
          <c:h val="0.585535084280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[21年统计公报所需报表.xlsx]地区生产总值!$B$1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[21年统计公报所需报表.xlsx]地区生产总值!$A$2:$A$6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[21年统计公报所需报表.xlsx]地区生产总值!$B$2:$B$6</c:f>
              <c:numCache>
                <c:formatCode>General</c:formatCode>
                <c:ptCount val="5"/>
                <c:pt idx="0">
                  <c:v>117.53</c:v>
                </c:pt>
                <c:pt idx="1">
                  <c:v>126.24</c:v>
                </c:pt>
                <c:pt idx="2">
                  <c:v>138.06</c:v>
                </c:pt>
                <c:pt idx="3">
                  <c:v>141.79</c:v>
                </c:pt>
                <c:pt idx="4">
                  <c:v>145.32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4102740"/>
        <c:axId val="127719088"/>
      </c:barChart>
      <c:lineChart>
        <c:grouping val="standard"/>
        <c:varyColors val="0"/>
        <c:ser>
          <c:idx val="1"/>
          <c:order val="1"/>
          <c:tx>
            <c:strRef>
              <c:f>[21年统计公报所需报表.xlsx]地区生产总值!$C$1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>
                    <a:lumMod val="7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407407407407407"/>
                  <c:y val="-0.04403438876074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88888888888889"/>
                  <c:y val="0.0408890752778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33370374486054"/>
                  <c:y val="0.058327544368344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00033337037449"/>
                  <c:y val="0.05457679050172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16701855761751"/>
                  <c:y val="-0.0382203057624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[21年统计公报所需报表.xlsx]地区生产总值!$A$2:$A$6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[21年统计公报所需报表.xlsx]地区生产总值!$C$2:$C$6</c:f>
              <c:numCache>
                <c:formatCode>General</c:formatCode>
                <c:ptCount val="5"/>
                <c:pt idx="0">
                  <c:v>5.4</c:v>
                </c:pt>
                <c:pt idx="1">
                  <c:v>2.9</c:v>
                </c:pt>
                <c:pt idx="2">
                  <c:v>8.1</c:v>
                </c:pt>
                <c:pt idx="3">
                  <c:v>3.1</c:v>
                </c:pt>
                <c:pt idx="4">
                  <c:v>3.5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9390574"/>
        <c:axId val="14117828"/>
      </c:lineChart>
      <c:catAx>
        <c:axId val="41410274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885094648731741"/>
              <c:y val="0.158600188262483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7719088"/>
        <c:crosses val="autoZero"/>
        <c:auto val="1"/>
        <c:lblAlgn val="ctr"/>
        <c:lblOffset val="100"/>
        <c:noMultiLvlLbl val="0"/>
      </c:catAx>
      <c:valAx>
        <c:axId val="12771908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4102740"/>
        <c:crosses val="autoZero"/>
        <c:crossBetween val="between"/>
      </c:valAx>
      <c:catAx>
        <c:axId val="219390574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亿元</a:t>
                </a:r>
              </a:p>
            </c:rich>
          </c:tx>
          <c:layout>
            <c:manualLayout>
              <c:xMode val="edge"/>
              <c:yMode val="edge"/>
              <c:x val="0.0564846562164297"/>
              <c:y val="0.151766915046141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117828"/>
        <c:crosses val="autoZero"/>
        <c:auto val="1"/>
        <c:lblAlgn val="ctr"/>
        <c:lblOffset val="100"/>
        <c:noMultiLvlLbl val="0"/>
      </c:catAx>
      <c:valAx>
        <c:axId val="1411782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9390574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2022037275818"/>
          <c:y val="0.122048025401865"/>
          <c:w val="0.480600164107373"/>
          <c:h val="0.062909307402262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ctr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>
                <a:latin typeface="+mn-ea"/>
                <a:cs typeface="+mn-ea"/>
              </a:rPr>
              <a:t>2019-2023</a:t>
            </a:r>
            <a:r>
              <a:rPr altLang="en-US" b="1">
                <a:latin typeface="+mn-ea"/>
                <a:cs typeface="+mn-ea"/>
              </a:rPr>
              <a:t>年郁南县三次产业结构</a:t>
            </a:r>
            <a:endParaRPr altLang="en-US" b="1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229159840271351"/>
          <c:y val="0.033738811108560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07129926194123"/>
          <c:y val="0.24489327518935"/>
          <c:w val="0.894360116975352"/>
          <c:h val="0.60899701629561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[21年统计公报所需报表.xlsx]地区生产总值!$B$7</c:f>
              <c:strCache>
                <c:ptCount val="1"/>
                <c:pt idx="0">
                  <c:v>一产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[21年统计公报所需报表.xlsx]地区生产总值!$A$8:$A$12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[21年统计公报所需报表.xlsx]地区生产总值!$B$8:$B$12</c:f>
              <c:numCache>
                <c:formatCode>0.0_ </c:formatCode>
                <c:ptCount val="5"/>
                <c:pt idx="0">
                  <c:v>24</c:v>
                </c:pt>
                <c:pt idx="1" c:formatCode="General">
                  <c:v>23.9</c:v>
                </c:pt>
                <c:pt idx="2" c:formatCode="General">
                  <c:v>24.3</c:v>
                </c:pt>
                <c:pt idx="3" c:formatCode="General">
                  <c:v>23.6</c:v>
                </c:pt>
                <c:pt idx="4" c:formatCode="General">
                  <c:v>23.7</c:v>
                </c:pt>
              </c:numCache>
            </c:numRef>
          </c:val>
        </c:ser>
        <c:ser>
          <c:idx val="1"/>
          <c:order val="1"/>
          <c:tx>
            <c:strRef>
              <c:f>[21年统计公报所需报表.xlsx]地区生产总值!$C$7</c:f>
              <c:strCache>
                <c:ptCount val="1"/>
                <c:pt idx="0">
                  <c:v>二产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[21年统计公报所需报表.xlsx]地区生产总值!$A$8:$A$12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[21年统计公报所需报表.xlsx]地区生产总值!$C$8:$C$12</c:f>
              <c:numCache>
                <c:formatCode>General</c:formatCode>
                <c:ptCount val="5"/>
                <c:pt idx="0">
                  <c:v>23.8</c:v>
                </c:pt>
                <c:pt idx="1">
                  <c:v>23.8</c:v>
                </c:pt>
                <c:pt idx="2">
                  <c:v>21.9</c:v>
                </c:pt>
                <c:pt idx="3">
                  <c:v>22.2</c:v>
                </c:pt>
                <c:pt idx="4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[21年统计公报所需报表.xlsx]地区生产总值!$D$7</c:f>
              <c:strCache>
                <c:ptCount val="1"/>
                <c:pt idx="0">
                  <c:v>三产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[21年统计公报所需报表.xlsx]地区生产总值!$A$8:$A$12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[21年统计公报所需报表.xlsx]地区生产总值!$D$8:$D$12</c:f>
              <c:numCache>
                <c:formatCode>General</c:formatCode>
                <c:ptCount val="5"/>
                <c:pt idx="0">
                  <c:v>52.2</c:v>
                </c:pt>
                <c:pt idx="1">
                  <c:v>52.3</c:v>
                </c:pt>
                <c:pt idx="2">
                  <c:v>53.8</c:v>
                </c:pt>
                <c:pt idx="3">
                  <c:v>54.2</c:v>
                </c:pt>
                <c:pt idx="4">
                  <c:v>54.8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8525126"/>
        <c:axId val="120200274"/>
      </c:barChart>
      <c:catAx>
        <c:axId val="9852512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027893051107088"/>
              <c:y val="0.145283451916456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0200274"/>
        <c:crosses val="autoZero"/>
        <c:auto val="1"/>
        <c:lblAlgn val="ctr"/>
        <c:lblOffset val="100"/>
        <c:noMultiLvlLbl val="0"/>
      </c:catAx>
      <c:valAx>
        <c:axId val="12020027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52512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4616348697953"/>
          <c:y val="0.12600413128299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1">
                <a:latin typeface="+mj-ea"/>
                <a:ea typeface="+mj-ea"/>
                <a:cs typeface="+mj-ea"/>
              </a:rPr>
              <a:t>郁南县</a:t>
            </a:r>
            <a:r>
              <a:rPr lang="en-US" altLang="zh-CN" sz="1600" b="1">
                <a:latin typeface="+mj-ea"/>
                <a:ea typeface="+mj-ea"/>
                <a:cs typeface="+mj-ea"/>
              </a:rPr>
              <a:t>2019-2023</a:t>
            </a:r>
            <a:r>
              <a:rPr altLang="en-US" sz="1600" b="1">
                <a:latin typeface="+mj-ea"/>
                <a:ea typeface="+mj-ea"/>
                <a:cs typeface="+mj-ea"/>
              </a:rPr>
              <a:t>年郁南县城镇新增就业人数</a:t>
            </a:r>
            <a:endParaRPr sz="1600" b="1">
              <a:latin typeface="+mj-ea"/>
              <a:ea typeface="+mj-ea"/>
              <a:cs typeface="+mj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19661335842"/>
          <c:y val="0.211681693453548"/>
          <c:w val="0.856349952963311"/>
          <c:h val="0.664915719325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[21年统计公报所需报表.xlsx]新增就业人数!$B$1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[21年统计公报所需报表.xlsx]新增就业人数!$A$3:$A$7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[21年统计公报所需报表.xlsx]新增就业人数!$B$3:$B$7</c:f>
              <c:numCache>
                <c:formatCode>General</c:formatCode>
                <c:ptCount val="5"/>
                <c:pt idx="0">
                  <c:v>2165</c:v>
                </c:pt>
                <c:pt idx="1">
                  <c:v>1968</c:v>
                </c:pt>
                <c:pt idx="2">
                  <c:v>1811</c:v>
                </c:pt>
                <c:pt idx="3">
                  <c:v>1814</c:v>
                </c:pt>
                <c:pt idx="4">
                  <c:v>2104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2421652"/>
        <c:axId val="847415605"/>
      </c:barChart>
      <c:catAx>
        <c:axId val="86242165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人</a:t>
                </a:r>
              </a:p>
            </c:rich>
          </c:tx>
          <c:layout>
            <c:manualLayout>
              <c:xMode val="edge"/>
              <c:yMode val="edge"/>
              <c:x val="0.063711194731891"/>
              <c:y val="0.113876911015288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7415605"/>
        <c:crosses val="autoZero"/>
        <c:auto val="1"/>
        <c:lblAlgn val="ctr"/>
        <c:lblOffset val="100"/>
        <c:noMultiLvlLbl val="0"/>
      </c:catAx>
      <c:valAx>
        <c:axId val="84741560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24216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1">
                <a:latin typeface="+mj-ea"/>
                <a:ea typeface="+mj-ea"/>
                <a:cs typeface="+mj-ea"/>
              </a:rPr>
              <a:t>郁南县</a:t>
            </a:r>
            <a:r>
              <a:rPr lang="en-US" altLang="zh-CN" sz="1600" b="1">
                <a:latin typeface="+mj-ea"/>
                <a:ea typeface="+mj-ea"/>
                <a:cs typeface="+mj-ea"/>
              </a:rPr>
              <a:t>2019-2023</a:t>
            </a:r>
            <a:r>
              <a:rPr altLang="en-US" sz="1600" b="1">
                <a:latin typeface="+mj-ea"/>
                <a:ea typeface="+mj-ea"/>
                <a:cs typeface="+mj-ea"/>
              </a:rPr>
              <a:t>年</a:t>
            </a:r>
            <a:r>
              <a:rPr sz="1600" b="1">
                <a:latin typeface="+mj-ea"/>
                <a:ea typeface="+mj-ea"/>
                <a:cs typeface="+mj-ea"/>
              </a:rPr>
              <a:t>粮食产量及其增长速度</a:t>
            </a:r>
            <a:endParaRPr sz="1600" b="1">
              <a:latin typeface="+mj-ea"/>
              <a:ea typeface="+mj-ea"/>
              <a:cs typeface="+mj-ea"/>
            </a:endParaRPr>
          </a:p>
        </c:rich>
      </c:tx>
      <c:layout/>
      <c:overlay val="1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189087488241"/>
          <c:y val="0.259310074480596"/>
          <c:w val="0.763264346190028"/>
          <c:h val="0.576127009016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[统计公报所需报表.xlsx]粮食产量及增长速度!$G$1</c:f>
              <c:strCache>
                <c:ptCount val="1"/>
                <c:pt idx="0">
                  <c:v>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[统计公报所需报表.xlsx]粮食产量及增长速度!$F$4:$F$8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[统计公报所需报表.xlsx]粮食产量及增长速度!$G$4:$G$8</c:f>
              <c:numCache>
                <c:formatCode>General</c:formatCode>
                <c:ptCount val="5"/>
                <c:pt idx="0">
                  <c:v>13.11</c:v>
                </c:pt>
                <c:pt idx="1">
                  <c:v>12.99</c:v>
                </c:pt>
                <c:pt idx="2">
                  <c:v>13.31</c:v>
                </c:pt>
                <c:pt idx="3">
                  <c:v>13.31</c:v>
                </c:pt>
                <c:pt idx="4">
                  <c:v>13.31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263212"/>
        <c:axId val="232524735"/>
      </c:barChart>
      <c:lineChart>
        <c:grouping val="standard"/>
        <c:varyColors val="0"/>
        <c:ser>
          <c:idx val="1"/>
          <c:order val="1"/>
          <c:tx>
            <c:strRef>
              <c:f>[统计公报所需报表.xlsx]粮食产量及增长速度!$H$1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370413922859831"/>
                  <c:y val="-0.02352018816150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40968955785513"/>
                  <c:y val="0.02646021168169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88052681091251"/>
                  <c:y val="0.0735005880047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46942615239887"/>
                  <c:y val="0.03234025872206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46942615239887"/>
                  <c:y val="0.03528028224225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[统计公报所需报表.xlsx]粮食产量及增长速度!$F$4:$F$8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[统计公报所需报表.xlsx]粮食产量及增长速度!$H$4:$H$8</c:f>
              <c:numCache>
                <c:formatCode>General</c:formatCode>
                <c:ptCount val="5"/>
                <c:pt idx="0">
                  <c:v>3.01</c:v>
                </c:pt>
                <c:pt idx="1">
                  <c:v>-0.94</c:v>
                </c:pt>
                <c:pt idx="2">
                  <c:v>2.5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3536528"/>
        <c:axId val="46467538"/>
      </c:lineChart>
      <c:catAx>
        <c:axId val="20026321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万吨</a:t>
                </a:r>
              </a:p>
            </c:rich>
          </c:tx>
          <c:layout>
            <c:manualLayout>
              <c:xMode val="edge"/>
              <c:yMode val="edge"/>
              <c:x val="0.0672624647224833"/>
              <c:y val="0.152097216777734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2524735"/>
        <c:crosses val="autoZero"/>
        <c:auto val="1"/>
        <c:lblAlgn val="ctr"/>
        <c:lblOffset val="100"/>
        <c:noMultiLvlLbl val="0"/>
      </c:catAx>
      <c:valAx>
        <c:axId val="23252473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0263212"/>
        <c:crosses val="autoZero"/>
        <c:crossBetween val="between"/>
      </c:valAx>
      <c:catAx>
        <c:axId val="253536528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899047507055503"/>
              <c:y val="0.168365346922775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467538"/>
        <c:crosses val="autoZero"/>
        <c:auto val="1"/>
        <c:lblAlgn val="ctr"/>
        <c:lblOffset val="100"/>
        <c:noMultiLvlLbl val="0"/>
      </c:catAx>
      <c:valAx>
        <c:axId val="4646753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353652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77410630291628"/>
          <c:y val="0.13622108976871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1">
                <a:latin typeface="+mj-ea"/>
                <a:ea typeface="+mj-ea"/>
                <a:cs typeface="+mj-ea"/>
              </a:rPr>
              <a:t>2019-2023</a:t>
            </a:r>
            <a:r>
              <a:rPr altLang="en-US" sz="1200" b="1">
                <a:latin typeface="+mj-ea"/>
                <a:ea typeface="+mj-ea"/>
                <a:cs typeface="+mj-ea"/>
              </a:rPr>
              <a:t>年郁南县规上工业增加值及增长速度</a:t>
            </a:r>
            <a:endParaRPr altLang="en-US" sz="1200" b="1">
              <a:latin typeface="+mj-ea"/>
              <a:ea typeface="+mj-ea"/>
              <a:cs typeface="+mj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8994956329192"/>
          <c:y val="0.209325396825396"/>
          <c:w val="0.753450608930988"/>
          <c:h val="0.585396825396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[统计公报所需报表.xlsx]规模工业增加值增长速度!$B$1</c:f>
              <c:strCache>
                <c:ptCount val="1"/>
                <c:pt idx="0">
                  <c:v>总量/亿元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0184524541764055"/>
                  <c:y val="0.02380952380952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[统计公报所需报表.xlsx]规模工业增加值增长速度!$A$3:$A$7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[统计公报所需报表.xlsx]规模工业增加值增长速度!$B$3:$B$7</c:f>
              <c:numCache>
                <c:formatCode>General</c:formatCode>
                <c:ptCount val="5"/>
                <c:pt idx="0">
                  <c:v>8.82</c:v>
                </c:pt>
                <c:pt idx="1">
                  <c:v>8.8</c:v>
                </c:pt>
                <c:pt idx="2">
                  <c:v>9.85</c:v>
                </c:pt>
                <c:pt idx="3">
                  <c:v>7.49</c:v>
                </c:pt>
                <c:pt idx="4">
                  <c:v>9.21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7910375"/>
        <c:axId val="810371009"/>
      </c:barChart>
      <c:lineChart>
        <c:grouping val="standard"/>
        <c:varyColors val="0"/>
        <c:ser>
          <c:idx val="1"/>
          <c:order val="1"/>
          <c:tx>
            <c:strRef>
              <c:f>[统计公报所需报表.xlsx]规模工业增加值增长速度!$C$1</c:f>
              <c:strCache>
                <c:ptCount val="1"/>
                <c:pt idx="0">
                  <c:v>比上年增长%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239881904293271"/>
                  <c:y val="0.05059523809523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3691720998893"/>
                  <c:y val="0.04464285714285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13691720998893"/>
                  <c:y val="-0.04166666666666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369049083528109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32144175175298"/>
                  <c:y val="0.05952380952380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[统计公报所需报表.xlsx]规模工业增加值增长速度!$A$3:$A$7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[统计公报所需报表.xlsx]规模工业增加值增长速度!$C$3:$C$7</c:f>
              <c:numCache>
                <c:formatCode>0.0_ </c:formatCode>
                <c:ptCount val="5"/>
                <c:pt idx="0">
                  <c:v>5</c:v>
                </c:pt>
                <c:pt idx="1" c:formatCode="General">
                  <c:v>0.7</c:v>
                </c:pt>
                <c:pt idx="2">
                  <c:v>4.5</c:v>
                </c:pt>
                <c:pt idx="3" c:formatCode="General">
                  <c:v>-17.5</c:v>
                </c:pt>
                <c:pt idx="4" c:formatCode="General">
                  <c:v>9.3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508476"/>
        <c:axId val="421466023"/>
      </c:lineChart>
      <c:catAx>
        <c:axId val="5379103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0371009"/>
        <c:crosses val="autoZero"/>
        <c:auto val="1"/>
        <c:lblAlgn val="ctr"/>
        <c:lblOffset val="100"/>
        <c:noMultiLvlLbl val="0"/>
      </c:catAx>
      <c:valAx>
        <c:axId val="81037100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7910375"/>
        <c:crosses val="autoZero"/>
        <c:crossBetween val="between"/>
      </c:valAx>
      <c:catAx>
        <c:axId val="28508476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466023"/>
        <c:crosses val="autoZero"/>
        <c:auto val="1"/>
        <c:lblAlgn val="ctr"/>
        <c:lblOffset val="100"/>
        <c:noMultiLvlLbl val="0"/>
      </c:catAx>
      <c:valAx>
        <c:axId val="421466023"/>
        <c:scaling>
          <c:orientation val="minMax"/>
        </c:scaling>
        <c:delete val="0"/>
        <c:axPos val="r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508476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12707590109484"/>
          <c:y val="0.10456349206349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 b="1">
                <a:latin typeface="+mj-ea"/>
                <a:ea typeface="+mj-ea"/>
                <a:cs typeface="+mj-ea"/>
              </a:rPr>
              <a:t>2019-2023</a:t>
            </a:r>
            <a:r>
              <a:rPr altLang="en-US" sz="1600" b="1">
                <a:latin typeface="+mj-ea"/>
                <a:ea typeface="+mj-ea"/>
                <a:cs typeface="+mj-ea"/>
              </a:rPr>
              <a:t>年郁南县固定资产投资额增长速度</a:t>
            </a:r>
            <a:endParaRPr altLang="en-US" sz="1600" b="1">
              <a:latin typeface="+mj-ea"/>
              <a:ea typeface="+mj-ea"/>
              <a:cs typeface="+mj-ea"/>
            </a:endParaRPr>
          </a:p>
        </c:rich>
      </c:tx>
      <c:layout>
        <c:manualLayout>
          <c:xMode val="edge"/>
          <c:yMode val="edge"/>
          <c:x val="0.130761994355597"/>
          <c:y val="0.058800470403763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0620884289746"/>
          <c:y val="0.244021952175617"/>
          <c:w val="0.872342427093133"/>
          <c:h val="0.664915719325755"/>
        </c:manualLayout>
      </c:layout>
      <c:lineChart>
        <c:grouping val="standard"/>
        <c:varyColors val="0"/>
        <c:ser>
          <c:idx val="0"/>
          <c:order val="0"/>
          <c:tx>
            <c:strRef>
              <c:f>[21年统计公报所需报表.xlsx]固定投资额增长速度!$C$1</c:f>
              <c:strCache>
                <c:ptCount val="1"/>
                <c:pt idx="0">
                  <c:v>比上年增长/%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0.00469532554257095"/>
                  <c:y val="-0.05277317880794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[21年统计公报所需报表.xlsx]固定投资额增长速度!$A$3:$A$7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[21年统计公报所需报表.xlsx]固定投资额增长速度!$C$3:$C$7</c:f>
              <c:numCache>
                <c:formatCode>General</c:formatCode>
                <c:ptCount val="5"/>
                <c:pt idx="0">
                  <c:v>14.7</c:v>
                </c:pt>
                <c:pt idx="1" c:formatCode="0.0_ ">
                  <c:v>6</c:v>
                </c:pt>
                <c:pt idx="2">
                  <c:v>-5.6</c:v>
                </c:pt>
                <c:pt idx="3">
                  <c:v>14.5</c:v>
                </c:pt>
                <c:pt idx="4">
                  <c:v>51.1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94657915"/>
        <c:axId val="757409963"/>
      </c:lineChart>
      <c:catAx>
        <c:axId val="294657915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0449553151458139"/>
              <c:y val="0.147001176009408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7409963"/>
        <c:crosses val="autoZero"/>
        <c:auto val="1"/>
        <c:lblAlgn val="ctr"/>
        <c:lblOffset val="100"/>
        <c:noMultiLvlLbl val="0"/>
      </c:catAx>
      <c:valAx>
        <c:axId val="75740996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46579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1">
                <a:latin typeface="+mj-ea"/>
                <a:ea typeface="+mj-ea"/>
                <a:cs typeface="+mj-ea"/>
              </a:rPr>
              <a:t>2019-2023</a:t>
            </a:r>
            <a:r>
              <a:rPr altLang="en-US" sz="1200" b="1">
                <a:latin typeface="+mj-ea"/>
                <a:ea typeface="+mj-ea"/>
                <a:cs typeface="+mj-ea"/>
              </a:rPr>
              <a:t>年郁南县社会消费品零售总额及增长速度</a:t>
            </a:r>
            <a:endParaRPr altLang="en-US" sz="1200" b="1">
              <a:latin typeface="+mj-ea"/>
              <a:ea typeface="+mj-ea"/>
              <a:cs typeface="+mj-ea"/>
            </a:endParaRPr>
          </a:p>
        </c:rich>
      </c:tx>
      <c:layout>
        <c:manualLayout>
          <c:xMode val="edge"/>
          <c:yMode val="edge"/>
          <c:x val="0.2141308835673"/>
          <c:y val="0.03118503118503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2091570697483"/>
          <c:y val="0.212301587301587"/>
          <c:w val="0.753450608930988"/>
          <c:h val="0.585396825396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[21年统计公报所需报表.xlsx]社会消费品零售总额及其增长速度!$B$1</c:f>
              <c:strCache>
                <c:ptCount val="1"/>
                <c:pt idx="0">
                  <c:v>总量/亿元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[21年统计公报所需报表.xlsx]社会消费品零售总额及其增长速度!$A$3:$A$7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[21年统计公报所需报表.xlsx]社会消费品零售总额及其增长速度!$B$3:$B$7</c:f>
              <c:numCache>
                <c:formatCode>0.00_ </c:formatCode>
                <c:ptCount val="5"/>
                <c:pt idx="0">
                  <c:v>43.4</c:v>
                </c:pt>
                <c:pt idx="1" c:formatCode="General">
                  <c:v>40.47</c:v>
                </c:pt>
                <c:pt idx="2" c:formatCode="General">
                  <c:v>45.07</c:v>
                </c:pt>
                <c:pt idx="3" c:formatCode="General">
                  <c:v>46.27</c:v>
                </c:pt>
                <c:pt idx="4" c:formatCode="General">
                  <c:v>48.57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7910375"/>
        <c:axId val="810371009"/>
      </c:barChart>
      <c:lineChart>
        <c:grouping val="standard"/>
        <c:varyColors val="0"/>
        <c:ser>
          <c:idx val="1"/>
          <c:order val="1"/>
          <c:tx>
            <c:strRef>
              <c:f>[21年统计公报所需报表.xlsx]社会消费品零售总额及其增长速度!$C$1</c:f>
              <c:strCache>
                <c:ptCount val="1"/>
                <c:pt idx="0">
                  <c:v>比上年增长%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32514450867052"/>
                  <c:y val="-0.0289575289575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40627580511974"/>
                  <c:y val="0.03564003564003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56110652353427"/>
                  <c:y val="0.04232254232254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56110652353427"/>
                  <c:y val="0.03341253341253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7869529314616"/>
                  <c:y val="-0.04455004455004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[21年统计公报所需报表.xlsx]社会消费品零售总额及其增长速度!$A$3:$A$7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[21年统计公报所需报表.xlsx]社会消费品零售总额及其增长速度!$C$3:$C$7</c:f>
              <c:numCache>
                <c:formatCode>0.0_ </c:formatCode>
                <c:ptCount val="5"/>
                <c:pt idx="0">
                  <c:v>7.71686194816836</c:v>
                </c:pt>
                <c:pt idx="1">
                  <c:v>-6.8</c:v>
                </c:pt>
                <c:pt idx="2">
                  <c:v>11.4</c:v>
                </c:pt>
                <c:pt idx="3" c:formatCode="General">
                  <c:v>2.7</c:v>
                </c:pt>
                <c:pt idx="4" c:formatCode="General">
                  <c:v>4.8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508476"/>
        <c:axId val="421466023"/>
      </c:lineChart>
      <c:catAx>
        <c:axId val="5379103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0371009"/>
        <c:crosses val="autoZero"/>
        <c:auto val="1"/>
        <c:lblAlgn val="ctr"/>
        <c:lblOffset val="100"/>
        <c:noMultiLvlLbl val="0"/>
      </c:catAx>
      <c:valAx>
        <c:axId val="810371009"/>
        <c:scaling>
          <c:orientation val="minMax"/>
        </c:scaling>
        <c:delete val="0"/>
        <c:axPos val="l"/>
        <c:numFmt formatCode="0.00_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7910375"/>
        <c:crosses val="autoZero"/>
        <c:crossBetween val="between"/>
      </c:valAx>
      <c:catAx>
        <c:axId val="28508476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466023"/>
        <c:crosses val="autoZero"/>
        <c:auto val="1"/>
        <c:lblAlgn val="ctr"/>
        <c:lblOffset val="100"/>
        <c:noMultiLvlLbl val="0"/>
      </c:catAx>
      <c:valAx>
        <c:axId val="421466023"/>
        <c:scaling>
          <c:orientation val="minMax"/>
        </c:scaling>
        <c:delete val="0"/>
        <c:axPos val="r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508476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03481363021282"/>
          <c:y val="0.13730158730158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>
                <a:latin typeface="+mj-ea"/>
                <a:ea typeface="+mj-ea"/>
                <a:cs typeface="+mj-ea"/>
              </a:rPr>
              <a:t>2019-2023</a:t>
            </a:r>
            <a:r>
              <a:rPr altLang="en-US" b="1">
                <a:latin typeface="+mj-ea"/>
                <a:ea typeface="+mj-ea"/>
                <a:cs typeface="+mj-ea"/>
              </a:rPr>
              <a:t>年郁南县外贸进出口总额</a:t>
            </a:r>
            <a:endParaRPr altLang="en-US" b="1">
              <a:latin typeface="+mj-ea"/>
              <a:ea typeface="+mj-ea"/>
              <a:cs typeface="+mj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4952963311383"/>
          <c:y val="0.200901607212857"/>
          <c:w val="0.837535277516463"/>
          <c:h val="0.64766758134065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[21年统计公报所需报表.xlsx]外贸进出口!$B$1</c:f>
              <c:strCache>
                <c:ptCount val="1"/>
                <c:pt idx="0">
                  <c:v>出口总额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[21年统计公报所需报表.xlsx]外贸进出口!$A$3:$A$7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[21年统计公报所需报表.xlsx]外贸进出口!$B$3:$B$7</c:f>
              <c:numCache>
                <c:formatCode>General</c:formatCode>
                <c:ptCount val="5"/>
                <c:pt idx="0">
                  <c:v>2.91</c:v>
                </c:pt>
                <c:pt idx="1">
                  <c:v>2.54</c:v>
                </c:pt>
                <c:pt idx="2">
                  <c:v>3.91</c:v>
                </c:pt>
                <c:pt idx="3">
                  <c:v>2.41</c:v>
                </c:pt>
                <c:pt idx="4" c:formatCode="0.00_ ">
                  <c:v>2.7</c:v>
                </c:pt>
              </c:numCache>
            </c:numRef>
          </c:val>
        </c:ser>
        <c:ser>
          <c:idx val="1"/>
          <c:order val="1"/>
          <c:tx>
            <c:strRef>
              <c:f>[21年统计公报所需报表.xlsx]外贸进出口!$C$1</c:f>
              <c:strCache>
                <c:ptCount val="1"/>
                <c:pt idx="0">
                  <c:v>进口总额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[21年统计公报所需报表.xlsx]外贸进出口!$A$3:$A$7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[21年统计公报所需报表.xlsx]外贸进出口!$C$3:$C$7</c:f>
              <c:numCache>
                <c:formatCode>General</c:formatCode>
                <c:ptCount val="5"/>
                <c:pt idx="0">
                  <c:v>0.47</c:v>
                </c:pt>
                <c:pt idx="1">
                  <c:v>0.35</c:v>
                </c:pt>
                <c:pt idx="2">
                  <c:v>0.31</c:v>
                </c:pt>
                <c:pt idx="3">
                  <c:v>0.25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0280238"/>
        <c:axId val="693003157"/>
      </c:barChart>
      <c:catAx>
        <c:axId val="9028023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亿元</a:t>
                </a:r>
              </a:p>
            </c:rich>
          </c:tx>
          <c:layout>
            <c:manualLayout>
              <c:xMode val="edge"/>
              <c:yMode val="edge"/>
              <c:x val="0.0673565380997179"/>
              <c:y val="0.118188945511564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3003157"/>
        <c:crosses val="autoZero"/>
        <c:auto val="1"/>
        <c:lblAlgn val="ctr"/>
        <c:lblOffset val="100"/>
        <c:noMultiLvlLbl val="0"/>
      </c:catAx>
      <c:valAx>
        <c:axId val="6930031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);[Red]\(#,##0.00\)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28023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01255953743018"/>
          <c:y val="0.087853643236122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4467</Words>
  <Characters>6022</Characters>
  <Lines>0</Lines>
  <Paragraphs>0</Paragraphs>
  <TotalTime>109</TotalTime>
  <ScaleCrop>false</ScaleCrop>
  <LinksUpToDate>false</LinksUpToDate>
  <CharactersWithSpaces>6129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蔡振帝</cp:lastModifiedBy>
  <cp:lastPrinted>2018-09-03T02:58:00Z</cp:lastPrinted>
  <dcterms:modified xsi:type="dcterms:W3CDTF">2024-09-18T01:17:09Z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558F86BA8DFC45529378D3070E251E07</vt:lpwstr>
  </property>
</Properties>
</file>