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50E0">
      <w:pPr>
        <w:pStyle w:val="2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</w:p>
    <w:p w14:paraId="1E93F8E2">
      <w:pPr>
        <w:pStyle w:val="2"/>
        <w:spacing w:line="560" w:lineRule="exact"/>
        <w:jc w:val="center"/>
        <w:rPr>
          <w:rFonts w:hint="eastAsia" w:hAnsi="宋体"/>
          <w:b/>
          <w:kern w:val="0"/>
          <w:sz w:val="36"/>
          <w:szCs w:val="36"/>
        </w:rPr>
      </w:pPr>
      <w:r>
        <w:rPr>
          <w:rFonts w:hint="eastAsia" w:hAnsi="宋体"/>
          <w:b/>
          <w:kern w:val="0"/>
          <w:sz w:val="36"/>
          <w:szCs w:val="36"/>
        </w:rPr>
        <w:t>考生须知</w:t>
      </w:r>
    </w:p>
    <w:p w14:paraId="24C10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一、考生须按照公告的面试时间与地点安排，在面试当天上午7:10前（下午13:10前）凭本人笔试准考证和身份证到报到室签到。考生进入报到室时必须将手机（关闭闹钟和电源）交工作人员，手袋等随身物品放在指定位置或者交随行人员保管，确保自身财物安全。考生须遵守面试纪律，自觉听从考务工作人员的安排，保持考场安静，不得随意离开报到室。违反面试纪律，面试组织单位可取消考生的面试资格。</w:t>
      </w:r>
    </w:p>
    <w:p w14:paraId="7B3F6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二、面试当天上午7:10前（下午13:10前）没有到报到室签到的考生，按自动放弃面试资格处理。</w:t>
      </w:r>
    </w:p>
    <w:p w14:paraId="45FB8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三、考生签到后，到指定的位置坐好，等候考务工作人员按规定组织考生抽签确室面试室，然后由工作人员带至相应候考室。</w:t>
      </w:r>
    </w:p>
    <w:p w14:paraId="2CB1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四、在候考室由工作人员组织考生抽签决定面试的先后顺序，并派发考生胸牌。</w:t>
      </w:r>
    </w:p>
    <w:p w14:paraId="02F71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五、考生按抽签确定的面试顺序到指定的备课室随机抽取课题，并在规定的时间内进行备课。等候的考生须在候考室静候，不得喧哗，不得影响他人，应服从工作人员的管理。等候期间实行全封闭，考生不得擅自离开候考室。需上洗手间的，须经工作人员同意，把胸牌交给工作人员，回来时，工作人员需再次核验考生身份，才可交还胸牌。</w:t>
      </w:r>
    </w:p>
    <w:p w14:paraId="1EEA8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六、模拟上课开始后，工作人员按抽签顺序逐一引导考生到相应的面试室进行模拟上课。考生必须以普通话进行模拟上课，不得报告、透露或暗示个人信息，不得穿着带有本人真实姓名等明显标识、信息的服装，尽量避免穿着奇装异服，其身份以抽签顺序号显示。音乐、美术学科考生所带乐器或作品，不得显示本人真实姓名。</w:t>
      </w:r>
      <w:bookmarkStart w:id="0" w:name="_GoBack"/>
      <w:bookmarkEnd w:id="0"/>
    </w:p>
    <w:p w14:paraId="2925D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七、面试结束后，考生由引导员带到候分室等候，待面试成绩统计完毕，签领面试成绩通知书。取得成绩通知书后，应立即离开，不得在附近逗留。考生须服从评委对自己的成绩评定。</w:t>
      </w: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YmVkMWMxYTk5NDU1MzYzZTYyZDdiYWFhYmMxOTUifQ=="/>
  </w:docVars>
  <w:rsids>
    <w:rsidRoot w:val="5B0A3960"/>
    <w:rsid w:val="30EB73AB"/>
    <w:rsid w:val="4F3B1580"/>
    <w:rsid w:val="52A02B2A"/>
    <w:rsid w:val="5B0A3960"/>
    <w:rsid w:val="7420296E"/>
    <w:rsid w:val="76F2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723</Characters>
  <Lines>0</Lines>
  <Paragraphs>0</Paragraphs>
  <TotalTime>15</TotalTime>
  <ScaleCrop>false</ScaleCrop>
  <LinksUpToDate>false</LinksUpToDate>
  <CharactersWithSpaces>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2023-01-08T14:10:00Z</dcterms:created>
  <dc:creator>舍得人生</dc:creator>
  <cp:lastModifiedBy>rainbow</cp:lastModifiedBy>
  <dcterms:modified xsi:type="dcterms:W3CDTF">2026-04-28T07:45:21Z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FBF88F9B8F1049C482068CA8BCD3DC01</vt:lpwstr>
  </property>
  <property fmtid="{D5CDD505-2E9C-101B-9397-08002B2CF9AE}" pid="4" name="KSOTemplateDocerSaveRecord">
    <vt:lpwstr>eyJoZGlkIjoiNjEzMWRlODNmNjc1Y2NkYTY1MDJmMjgxMzE3MTBhNzkiLCJ1c2VySWQiOiI0MjYxNjc0NjcifQ==</vt:lpwstr>
  </property>
</Properties>
</file>